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E04AE" w14:textId="62DFD08F" w:rsidR="001102CD" w:rsidRPr="001102CD" w:rsidRDefault="001102CD" w:rsidP="001102C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w:t>
      </w:r>
      <w:r w:rsidR="00773544">
        <w:rPr>
          <w:rFonts w:ascii="Arial" w:hAnsi="Arial" w:cs="Arial"/>
          <w:b/>
          <w:bCs/>
          <w:sz w:val="28"/>
        </w:rPr>
        <w:t>1</w:t>
      </w:r>
      <w:r w:rsidR="00E61F16">
        <w:rPr>
          <w:rFonts w:ascii="Arial" w:hAnsi="Arial" w:cs="Arial"/>
          <w:b/>
          <w:bCs/>
          <w:sz w:val="28"/>
        </w:rPr>
        <w:t>2</w:t>
      </w:r>
      <w:r w:rsidR="00774E70">
        <w:rPr>
          <w:rFonts w:ascii="Arial" w:hAnsi="Arial" w:cs="Arial"/>
          <w:b/>
          <w:bCs/>
          <w:sz w:val="28"/>
        </w:rPr>
        <w:t>bis-e</w:t>
      </w:r>
      <w:r w:rsidRPr="001102CD">
        <w:rPr>
          <w:rFonts w:ascii="Arial" w:hAnsi="Arial" w:cs="Arial"/>
          <w:b/>
          <w:bCs/>
          <w:sz w:val="28"/>
        </w:rPr>
        <w:tab/>
      </w:r>
      <w:r w:rsidRPr="001102CD">
        <w:rPr>
          <w:rFonts w:ascii="Arial" w:hAnsi="Arial" w:cs="Arial"/>
          <w:b/>
          <w:bCs/>
          <w:sz w:val="28"/>
        </w:rPr>
        <w:tab/>
      </w:r>
      <w:r w:rsidR="008332CC">
        <w:rPr>
          <w:rFonts w:ascii="Arial" w:hAnsi="Arial" w:cs="Arial"/>
          <w:b/>
          <w:bCs/>
          <w:sz w:val="28"/>
        </w:rPr>
        <w:t xml:space="preserve">                                             </w:t>
      </w:r>
      <w:r w:rsidR="008332CC" w:rsidRPr="008332CC">
        <w:rPr>
          <w:rFonts w:ascii="Arial" w:hAnsi="Arial" w:cs="Arial"/>
          <w:b/>
          <w:bCs/>
          <w:sz w:val="28"/>
        </w:rPr>
        <w:t>R1-2</w:t>
      </w:r>
      <w:r w:rsidR="002F1170">
        <w:rPr>
          <w:rFonts w:ascii="Arial" w:hAnsi="Arial" w:cs="Arial"/>
          <w:b/>
          <w:bCs/>
          <w:sz w:val="28"/>
        </w:rPr>
        <w:t>30</w:t>
      </w:r>
      <w:r w:rsidR="00E556A3">
        <w:rPr>
          <w:rFonts w:ascii="Arial" w:hAnsi="Arial" w:cs="Arial"/>
          <w:b/>
          <w:bCs/>
          <w:sz w:val="28"/>
        </w:rPr>
        <w:t>2574</w:t>
      </w:r>
    </w:p>
    <w:p w14:paraId="6B04E57D" w14:textId="77777777" w:rsidR="00222DC4" w:rsidRPr="00222DC4" w:rsidRDefault="00222DC4" w:rsidP="00222DC4">
      <w:pPr>
        <w:tabs>
          <w:tab w:val="left" w:pos="1701"/>
          <w:tab w:val="right" w:pos="9072"/>
          <w:tab w:val="right" w:pos="10206"/>
        </w:tabs>
        <w:spacing w:after="0" w:afterAutospacing="0"/>
        <w:rPr>
          <w:rFonts w:ascii="Arial" w:eastAsia="MS Mincho" w:hAnsi="Arial" w:cs="Arial"/>
          <w:b/>
          <w:bCs/>
          <w:sz w:val="28"/>
          <w:lang w:val="en-GB" w:eastAsia="ja-JP"/>
        </w:rPr>
      </w:pPr>
      <w:r w:rsidRPr="00222DC4">
        <w:rPr>
          <w:rFonts w:ascii="Arial" w:eastAsia="MS Mincho" w:hAnsi="Arial" w:cs="Arial"/>
          <w:b/>
          <w:bCs/>
          <w:sz w:val="28"/>
          <w:lang w:val="en-GB" w:eastAsia="ja-JP"/>
        </w:rPr>
        <w:t>e-Meeting, April 17</w:t>
      </w:r>
      <w:r w:rsidRPr="00222DC4">
        <w:rPr>
          <w:rFonts w:ascii="Arial" w:eastAsia="MS Mincho" w:hAnsi="Arial" w:cs="Arial"/>
          <w:b/>
          <w:bCs/>
          <w:sz w:val="28"/>
          <w:vertAlign w:val="superscript"/>
          <w:lang w:val="en-GB" w:eastAsia="ja-JP"/>
        </w:rPr>
        <w:t>th</w:t>
      </w:r>
      <w:r w:rsidRPr="00222DC4">
        <w:rPr>
          <w:rFonts w:ascii="Arial" w:eastAsia="MS Mincho" w:hAnsi="Arial" w:cs="Arial"/>
          <w:b/>
          <w:bCs/>
          <w:sz w:val="28"/>
          <w:lang w:val="en-GB" w:eastAsia="ja-JP"/>
        </w:rPr>
        <w:t xml:space="preserve"> – April 26</w:t>
      </w:r>
      <w:r w:rsidRPr="00222DC4">
        <w:rPr>
          <w:rFonts w:ascii="Arial" w:eastAsia="MS Mincho" w:hAnsi="Arial" w:cs="Arial"/>
          <w:b/>
          <w:bCs/>
          <w:sz w:val="28"/>
          <w:vertAlign w:val="superscript"/>
          <w:lang w:val="en-GB" w:eastAsia="ja-JP"/>
        </w:rPr>
        <w:t>th</w:t>
      </w:r>
      <w:r w:rsidRPr="00222DC4">
        <w:rPr>
          <w:rFonts w:ascii="Arial" w:eastAsia="MS Mincho" w:hAnsi="Arial" w:cs="Arial"/>
          <w:b/>
          <w:bCs/>
          <w:sz w:val="28"/>
          <w:lang w:val="en-GB" w:eastAsia="ja-JP"/>
        </w:rPr>
        <w:t>, 2023</w:t>
      </w:r>
    </w:p>
    <w:p w14:paraId="09AD0CEE" w14:textId="77777777" w:rsidR="00222DC4" w:rsidRDefault="00222DC4" w:rsidP="000F5052">
      <w:pPr>
        <w:tabs>
          <w:tab w:val="left" w:pos="1701"/>
          <w:tab w:val="right" w:pos="9072"/>
          <w:tab w:val="right" w:pos="10206"/>
        </w:tabs>
        <w:spacing w:after="0" w:afterAutospacing="0"/>
        <w:rPr>
          <w:rFonts w:ascii="Arial" w:hAnsi="Arial"/>
          <w:b/>
          <w:sz w:val="24"/>
          <w:lang w:val="en-GB"/>
        </w:rPr>
      </w:pPr>
    </w:p>
    <w:p w14:paraId="5F4F0043" w14:textId="7A987810"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9040C8">
        <w:rPr>
          <w:rFonts w:ascii="Arial" w:hAnsi="Arial"/>
          <w:b/>
          <w:sz w:val="24"/>
        </w:rPr>
        <w:t>1</w:t>
      </w:r>
      <w:r w:rsidR="007F4C56">
        <w:rPr>
          <w:rFonts w:ascii="Arial" w:hAnsi="Arial"/>
          <w:b/>
          <w:sz w:val="24"/>
        </w:rPr>
        <w:t>2</w:t>
      </w:r>
      <w:r w:rsidR="0010659A">
        <w:rPr>
          <w:rFonts w:ascii="Arial" w:hAnsi="Arial"/>
          <w:b/>
          <w:sz w:val="24"/>
        </w:rPr>
        <w:t>.</w:t>
      </w:r>
      <w:r w:rsidR="000D678E">
        <w:rPr>
          <w:rFonts w:ascii="Arial" w:hAnsi="Arial"/>
          <w:b/>
          <w:sz w:val="24"/>
        </w:rPr>
        <w:t>2</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598A0FF4"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640D08">
        <w:rPr>
          <w:rFonts w:ascii="Arial" w:hAnsi="Arial"/>
          <w:b/>
          <w:sz w:val="24"/>
        </w:rPr>
        <w:t>The study of power domain enhancements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42351C34" w14:textId="6296A450" w:rsidR="009E43F6" w:rsidRDefault="009E43F6" w:rsidP="009E43F6">
      <w:pPr>
        <w:rPr>
          <w:lang w:eastAsia="x-none"/>
        </w:rPr>
      </w:pPr>
      <w:r>
        <w:rPr>
          <w:lang w:eastAsia="x-none"/>
        </w:rPr>
        <w:t xml:space="preserve">In </w:t>
      </w:r>
      <w:r w:rsidR="00D717D1">
        <w:rPr>
          <w:lang w:eastAsia="x-none"/>
        </w:rPr>
        <w:t>RAN1#11</w:t>
      </w:r>
      <w:r w:rsidR="00A725C5">
        <w:rPr>
          <w:lang w:eastAsia="x-none"/>
        </w:rPr>
        <w:t>2</w:t>
      </w:r>
      <w:r w:rsidR="00D717D1">
        <w:rPr>
          <w:lang w:eastAsia="x-none"/>
        </w:rPr>
        <w:t xml:space="preserve"> meeting,</w:t>
      </w:r>
      <w:r>
        <w:rPr>
          <w:lang w:eastAsia="x-none"/>
        </w:rPr>
        <w:t xml:space="preserve"> </w:t>
      </w:r>
      <w:r w:rsidR="004D5629" w:rsidRPr="004D5629">
        <w:rPr>
          <w:lang w:eastAsia="x-none"/>
        </w:rPr>
        <w:t xml:space="preserve">the following agreement has been made on power domain enhancements </w:t>
      </w:r>
      <w:r w:rsidR="00EF04A2">
        <w:rPr>
          <w:lang w:eastAsia="x-none"/>
        </w:rPr>
        <w:t>[1]</w:t>
      </w:r>
      <w:r>
        <w:rPr>
          <w:lang w:eastAsia="x-none"/>
        </w:rPr>
        <w:t>:</w:t>
      </w:r>
    </w:p>
    <w:p w14:paraId="0DF53B30" w14:textId="77777777" w:rsidR="000D4F78" w:rsidRPr="00245979" w:rsidRDefault="000D4F78" w:rsidP="000D4F78">
      <w:pPr>
        <w:spacing w:after="0" w:afterAutospacing="0"/>
        <w:rPr>
          <w:rFonts w:ascii="Times New Roman" w:hAnsi="Times New Roman"/>
          <w:szCs w:val="20"/>
          <w:highlight w:val="green"/>
        </w:rPr>
      </w:pPr>
      <w:r w:rsidRPr="00245979">
        <w:rPr>
          <w:rFonts w:ascii="Times New Roman" w:hAnsi="Times New Roman"/>
          <w:szCs w:val="20"/>
          <w:highlight w:val="green"/>
        </w:rPr>
        <w:t>Agreement</w:t>
      </w:r>
    </w:p>
    <w:p w14:paraId="13EC62C1" w14:textId="77777777" w:rsidR="000D4F78" w:rsidRPr="00245979" w:rsidRDefault="000D4F78" w:rsidP="000D4F78">
      <w:pPr>
        <w:spacing w:after="0" w:afterAutospacing="0"/>
        <w:rPr>
          <w:rFonts w:ascii="Times New Roman" w:hAnsi="Times New Roman"/>
          <w:szCs w:val="20"/>
        </w:rPr>
      </w:pPr>
      <w:r w:rsidRPr="00245979">
        <w:rPr>
          <w:rFonts w:ascii="Times New Roman" w:hAnsi="Times New Roman"/>
          <w:szCs w:val="20"/>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6E953012" w14:textId="77777777" w:rsidR="000D4F78" w:rsidRPr="00245979" w:rsidRDefault="000D4F78" w:rsidP="00E11C35">
      <w:pPr>
        <w:numPr>
          <w:ilvl w:val="1"/>
          <w:numId w:val="14"/>
        </w:numPr>
        <w:spacing w:after="0" w:afterAutospacing="0"/>
        <w:ind w:left="1440"/>
        <w:contextualSpacing/>
        <w:rPr>
          <w:rFonts w:ascii="Times New Roman" w:hAnsi="Times New Roman"/>
          <w:szCs w:val="20"/>
        </w:rPr>
      </w:pPr>
      <w:r w:rsidRPr="00245979">
        <w:rPr>
          <w:rFonts w:ascii="Times New Roman" w:hAnsi="Times New Roman"/>
          <w:szCs w:val="20"/>
        </w:rPr>
        <w:t>FFS: details.</w:t>
      </w:r>
    </w:p>
    <w:p w14:paraId="6C6217F3" w14:textId="77777777" w:rsidR="000D4F78" w:rsidRPr="00245979" w:rsidRDefault="000D4F78" w:rsidP="000D4F78">
      <w:pPr>
        <w:spacing w:after="0" w:afterAutospacing="0"/>
        <w:rPr>
          <w:rFonts w:ascii="Times New Roman" w:hAnsi="Times New Roman"/>
          <w:szCs w:val="20"/>
          <w:lang w:eastAsia="x-none"/>
        </w:rPr>
      </w:pPr>
    </w:p>
    <w:p w14:paraId="0A3DB766" w14:textId="77777777" w:rsidR="000D4F78" w:rsidRPr="00245979" w:rsidRDefault="000D4F78" w:rsidP="000D4F78">
      <w:pPr>
        <w:spacing w:after="0" w:afterAutospacing="0"/>
        <w:rPr>
          <w:rFonts w:ascii="Times New Roman" w:hAnsi="Times New Roman"/>
          <w:szCs w:val="20"/>
          <w:highlight w:val="green"/>
        </w:rPr>
      </w:pPr>
      <w:r w:rsidRPr="00245979">
        <w:rPr>
          <w:rFonts w:ascii="Times New Roman" w:hAnsi="Times New Roman"/>
          <w:szCs w:val="20"/>
          <w:highlight w:val="green"/>
        </w:rPr>
        <w:t>Agreement</w:t>
      </w:r>
    </w:p>
    <w:p w14:paraId="7CB169BE" w14:textId="77777777" w:rsidR="000D4F78" w:rsidRPr="00245979" w:rsidRDefault="000D4F78" w:rsidP="000D4F78">
      <w:pPr>
        <w:spacing w:after="0" w:afterAutospacing="0"/>
        <w:rPr>
          <w:rFonts w:ascii="Times New Roman" w:hAnsi="Times New Roman"/>
          <w:szCs w:val="20"/>
        </w:rPr>
      </w:pPr>
      <w:r w:rsidRPr="00245979">
        <w:rPr>
          <w:rFonts w:ascii="Times New Roman" w:hAnsi="Times New Roman"/>
          <w:szCs w:val="20"/>
        </w:rPr>
        <w:t xml:space="preserve">If FDSS-SE is supported in Rel-18, RAN1 to further study the following approaches for DMRS, when the DMRS sequence length before extension of the sequence, if any, is larger than or equal to 30: </w:t>
      </w:r>
    </w:p>
    <w:p w14:paraId="3D3285E0" w14:textId="77777777" w:rsidR="000D4F78" w:rsidRPr="00245979" w:rsidRDefault="000D4F78" w:rsidP="00E11C35">
      <w:pPr>
        <w:numPr>
          <w:ilvl w:val="0"/>
          <w:numId w:val="15"/>
        </w:numPr>
        <w:spacing w:after="0" w:afterAutospacing="0"/>
        <w:ind w:left="714"/>
        <w:contextualSpacing/>
        <w:jc w:val="left"/>
        <w:rPr>
          <w:rFonts w:ascii="Times New Roman" w:hAnsi="Times New Roman"/>
          <w:szCs w:val="20"/>
        </w:rPr>
      </w:pPr>
      <w:r w:rsidRPr="00245979">
        <w:rPr>
          <w:rFonts w:ascii="Times New Roman" w:hAnsi="Times New Roman"/>
          <w:szCs w:val="20"/>
        </w:rPr>
        <w:t>Approach A – the DMRS sequence is extended: A DMRS sequence is generated considering the number of PRBs in the inband (no extension). The sequence length depends on the number of PRBs in the inband. Two sequence types can be considered:</w:t>
      </w:r>
    </w:p>
    <w:p w14:paraId="5646B2EC" w14:textId="77777777" w:rsidR="000D4F78" w:rsidRPr="00245979" w:rsidRDefault="000D4F78" w:rsidP="00E11C35">
      <w:pPr>
        <w:numPr>
          <w:ilvl w:val="1"/>
          <w:numId w:val="15"/>
        </w:numPr>
        <w:spacing w:after="0" w:afterAutospacing="0"/>
        <w:contextualSpacing/>
        <w:jc w:val="left"/>
        <w:rPr>
          <w:rFonts w:ascii="Times New Roman" w:hAnsi="Times New Roman"/>
          <w:szCs w:val="20"/>
        </w:rPr>
      </w:pPr>
      <w:r w:rsidRPr="00245979">
        <w:rPr>
          <w:rFonts w:ascii="Times New Roman" w:hAnsi="Times New Roman"/>
          <w:szCs w:val="20"/>
        </w:rPr>
        <w:t xml:space="preserve">A.1: The sequence is a </w:t>
      </w:r>
      <w:r w:rsidRPr="00245979">
        <w:rPr>
          <w:rFonts w:ascii="Times New Roman" w:hAnsi="Times New Roman"/>
          <w:strike/>
          <w:szCs w:val="20"/>
        </w:rPr>
        <w:t>low PAPR</w:t>
      </w:r>
      <w:r w:rsidRPr="00245979">
        <w:rPr>
          <w:rFonts w:ascii="Times New Roman" w:hAnsi="Times New Roman"/>
          <w:szCs w:val="20"/>
        </w:rPr>
        <w:t xml:space="preserve"> Type 1 DMRS sequence.</w:t>
      </w:r>
    </w:p>
    <w:p w14:paraId="714AEBB0" w14:textId="77777777" w:rsidR="000D4F78" w:rsidRPr="00245979" w:rsidRDefault="000D4F78" w:rsidP="00E11C35">
      <w:pPr>
        <w:numPr>
          <w:ilvl w:val="1"/>
          <w:numId w:val="15"/>
        </w:numPr>
        <w:spacing w:after="0" w:afterAutospacing="0"/>
        <w:contextualSpacing/>
        <w:jc w:val="left"/>
        <w:rPr>
          <w:rFonts w:ascii="Times New Roman" w:hAnsi="Times New Roman"/>
          <w:szCs w:val="20"/>
        </w:rPr>
      </w:pPr>
      <w:r w:rsidRPr="00245979">
        <w:rPr>
          <w:rFonts w:ascii="Times New Roman" w:hAnsi="Times New Roman"/>
          <w:szCs w:val="20"/>
        </w:rPr>
        <w:t xml:space="preserve">A.2: The sequence is a </w:t>
      </w:r>
      <w:r w:rsidRPr="00245979">
        <w:rPr>
          <w:rFonts w:ascii="Times New Roman" w:hAnsi="Times New Roman"/>
          <w:strike/>
          <w:szCs w:val="20"/>
        </w:rPr>
        <w:t>low PAPR</w:t>
      </w:r>
      <w:r w:rsidRPr="00245979">
        <w:rPr>
          <w:rFonts w:ascii="Times New Roman" w:hAnsi="Times New Roman"/>
          <w:szCs w:val="20"/>
        </w:rPr>
        <w:t xml:space="preserve"> Type 2 DMRS sequence. </w:t>
      </w:r>
    </w:p>
    <w:p w14:paraId="6240A49D" w14:textId="77777777" w:rsidR="000D4F78" w:rsidRPr="00245979" w:rsidRDefault="000D4F78" w:rsidP="000D4F78">
      <w:pPr>
        <w:spacing w:after="0" w:afterAutospacing="0"/>
        <w:ind w:left="568" w:firstLine="152"/>
        <w:rPr>
          <w:rFonts w:ascii="Times New Roman" w:hAnsi="Times New Roman"/>
          <w:szCs w:val="20"/>
        </w:rPr>
      </w:pPr>
      <w:r w:rsidRPr="00245979">
        <w:rPr>
          <w:rFonts w:ascii="Times New Roman" w:hAnsi="Times New Roman"/>
          <w:szCs w:val="20"/>
        </w:rPr>
        <w:t>FFS: how the sequence is extended.</w:t>
      </w:r>
    </w:p>
    <w:p w14:paraId="64F8079B" w14:textId="77777777" w:rsidR="000D4F78" w:rsidRPr="00245979" w:rsidRDefault="000D4F78" w:rsidP="00E11C35">
      <w:pPr>
        <w:numPr>
          <w:ilvl w:val="0"/>
          <w:numId w:val="15"/>
        </w:numPr>
        <w:spacing w:after="0" w:afterAutospacing="0"/>
        <w:contextualSpacing/>
        <w:jc w:val="left"/>
        <w:rPr>
          <w:rFonts w:ascii="Times New Roman" w:hAnsi="Times New Roman"/>
          <w:szCs w:val="20"/>
        </w:rPr>
      </w:pPr>
      <w:r w:rsidRPr="00245979">
        <w:rPr>
          <w:rFonts w:ascii="Times New Roman" w:hAnsi="Times New Roman"/>
          <w:szCs w:val="20"/>
        </w:rPr>
        <w:t xml:space="preserve">Approach B – the DMRS sequence is not extended: A DMRS sequence based on </w:t>
      </w:r>
      <w:r w:rsidRPr="00245979">
        <w:rPr>
          <w:rFonts w:ascii="Times New Roman" w:hAnsi="Times New Roman"/>
          <w:strike/>
          <w:szCs w:val="20"/>
        </w:rPr>
        <w:t>low PAPR</w:t>
      </w:r>
      <w:r w:rsidRPr="00245979">
        <w:rPr>
          <w:rFonts w:ascii="Times New Roman" w:hAnsi="Times New Roman"/>
          <w:szCs w:val="20"/>
        </w:rPr>
        <w:t xml:space="preserve"> type 1 or type 2 DMRS sequence is generated considering the number of PRBs in the inband + extension. The sequence length depends on the number of PRBs in the inband + extension.</w:t>
      </w:r>
    </w:p>
    <w:p w14:paraId="1A48A6B8" w14:textId="77777777" w:rsidR="000D4F78" w:rsidRPr="00245979" w:rsidRDefault="000D4F78" w:rsidP="000D4F78">
      <w:pPr>
        <w:spacing w:after="0" w:afterAutospacing="0"/>
        <w:ind w:leftChars="400" w:left="800"/>
        <w:rPr>
          <w:rFonts w:ascii="Times New Roman" w:eastAsia="等线" w:hAnsi="Times New Roman"/>
          <w:szCs w:val="20"/>
        </w:rPr>
      </w:pPr>
      <w:r w:rsidRPr="00245979">
        <w:rPr>
          <w:rFonts w:ascii="Times New Roman" w:hAnsi="Times New Roman"/>
          <w:szCs w:val="20"/>
        </w:rPr>
        <w:t xml:space="preserve">Note: if </w:t>
      </w:r>
      <w:r w:rsidRPr="00245979">
        <w:rPr>
          <w:rFonts w:ascii="Times New Roman" w:hAnsi="Times New Roman"/>
          <w:strike/>
          <w:szCs w:val="20"/>
        </w:rPr>
        <w:t xml:space="preserve">low PAPR </w:t>
      </w:r>
      <w:r w:rsidRPr="00245979">
        <w:rPr>
          <w:rFonts w:ascii="Times New Roman" w:hAnsi="Times New Roman"/>
          <w:szCs w:val="20"/>
        </w:rPr>
        <w:t>type 2 is used then both the number of PRBs in the inband and the number of PRBs in the inband+extension must be valid DFT sizes as per NR specification</w:t>
      </w:r>
    </w:p>
    <w:p w14:paraId="70309969" w14:textId="77777777" w:rsidR="000D4F78" w:rsidRPr="004270EA" w:rsidRDefault="000D4F78" w:rsidP="000D4F78">
      <w:pPr>
        <w:rPr>
          <w:rFonts w:ascii="Times New Roman" w:hAnsi="Times New Roman"/>
          <w:szCs w:val="20"/>
        </w:rPr>
      </w:pPr>
      <w:r w:rsidRPr="00245979">
        <w:rPr>
          <w:rFonts w:ascii="Times New Roman" w:hAnsi="Times New Roman"/>
          <w:szCs w:val="20"/>
        </w:rPr>
        <w:t xml:space="preserve">Performance metrics considered for the study are PAPR, </w:t>
      </w:r>
      <w:proofErr w:type="gramStart"/>
      <w:r w:rsidRPr="00245979">
        <w:rPr>
          <w:rFonts w:ascii="Times New Roman" w:hAnsi="Times New Roman"/>
          <w:szCs w:val="20"/>
        </w:rPr>
        <w:t>CM[</w:t>
      </w:r>
      <w:proofErr w:type="gramEnd"/>
      <w:r w:rsidRPr="00245979">
        <w:rPr>
          <w:rFonts w:ascii="Times New Roman" w:hAnsi="Times New Roman"/>
          <w:szCs w:val="20"/>
        </w:rPr>
        <w:t>, and OBO] for DMRS and 10% BLER SNR for data (to measure channel estimation accuracy).</w:t>
      </w:r>
    </w:p>
    <w:p w14:paraId="575BABF8" w14:textId="77777777" w:rsidR="000D4F78" w:rsidRPr="00245979" w:rsidRDefault="000D4F78" w:rsidP="000D4F78">
      <w:pPr>
        <w:spacing w:after="0" w:afterAutospacing="0"/>
        <w:rPr>
          <w:rFonts w:ascii="Times New Roman" w:hAnsi="Times New Roman"/>
          <w:szCs w:val="20"/>
          <w:highlight w:val="green"/>
        </w:rPr>
      </w:pPr>
      <w:r w:rsidRPr="00245979">
        <w:rPr>
          <w:rFonts w:ascii="Times New Roman" w:hAnsi="Times New Roman"/>
          <w:szCs w:val="20"/>
          <w:highlight w:val="green"/>
        </w:rPr>
        <w:t>Agreement</w:t>
      </w:r>
    </w:p>
    <w:p w14:paraId="72E13EBA" w14:textId="77777777" w:rsidR="000D4F78" w:rsidRPr="00245979" w:rsidRDefault="000D4F78" w:rsidP="000D4F78">
      <w:pPr>
        <w:spacing w:after="0" w:afterAutospacing="0"/>
        <w:rPr>
          <w:rFonts w:ascii="Times New Roman" w:hAnsi="Times New Roman"/>
          <w:szCs w:val="20"/>
        </w:rPr>
      </w:pPr>
      <w:r w:rsidRPr="00245979">
        <w:rPr>
          <w:rFonts w:ascii="Times New Roman" w:hAnsi="Times New Roman"/>
          <w:szCs w:val="20"/>
        </w:rPr>
        <w:t xml:space="preserve">If FDSS-SE is supported in Rel-18, and RB allocations resulting in DMRS sequence length smaller than 30 before extension of the sequence, if any, are supported, RAN1 to study at least the following approaches: </w:t>
      </w:r>
    </w:p>
    <w:p w14:paraId="46306C84" w14:textId="77777777" w:rsidR="000D4F78" w:rsidRPr="00245979" w:rsidRDefault="000D4F78" w:rsidP="00E11C35">
      <w:pPr>
        <w:numPr>
          <w:ilvl w:val="0"/>
          <w:numId w:val="15"/>
        </w:numPr>
        <w:spacing w:after="0" w:afterAutospacing="0"/>
        <w:contextualSpacing/>
        <w:jc w:val="left"/>
        <w:rPr>
          <w:rFonts w:ascii="Times New Roman" w:hAnsi="Times New Roman"/>
          <w:szCs w:val="20"/>
        </w:rPr>
      </w:pPr>
      <w:r w:rsidRPr="00245979">
        <w:rPr>
          <w:rFonts w:ascii="Times New Roman" w:hAnsi="Times New Roman"/>
          <w:szCs w:val="20"/>
        </w:rPr>
        <w:t>Approach A – the DMRS sequence is extended: A DMRS sequence is generated considering the number of PRBs in the inband (no extension). The sequence length depends on the number of PRBs in the inband. Two sequence types can be considered:</w:t>
      </w:r>
    </w:p>
    <w:p w14:paraId="4ABFE309" w14:textId="77777777" w:rsidR="000D4F78" w:rsidRPr="00245979" w:rsidRDefault="000D4F78" w:rsidP="00E11C35">
      <w:pPr>
        <w:numPr>
          <w:ilvl w:val="1"/>
          <w:numId w:val="15"/>
        </w:numPr>
        <w:spacing w:after="0" w:afterAutospacing="0"/>
        <w:contextualSpacing/>
        <w:jc w:val="left"/>
        <w:rPr>
          <w:rFonts w:ascii="Times New Roman" w:hAnsi="Times New Roman"/>
          <w:szCs w:val="20"/>
        </w:rPr>
      </w:pPr>
      <w:r w:rsidRPr="00245979">
        <w:rPr>
          <w:rFonts w:ascii="Times New Roman" w:hAnsi="Times New Roman"/>
          <w:szCs w:val="20"/>
        </w:rPr>
        <w:t xml:space="preserve">A.1: The sequence is obtained by DFT transformation of an existing DMRS sequence, e.g., </w:t>
      </w:r>
      <w:r w:rsidRPr="00245979">
        <w:rPr>
          <w:rFonts w:ascii="Times New Roman" w:hAnsi="Times New Roman"/>
          <w:strike/>
          <w:szCs w:val="20"/>
        </w:rPr>
        <w:t xml:space="preserve">low PAPR </w:t>
      </w:r>
      <w:r w:rsidRPr="00245979">
        <w:rPr>
          <w:rFonts w:ascii="Times New Roman" w:hAnsi="Times New Roman"/>
          <w:szCs w:val="20"/>
        </w:rPr>
        <w:t xml:space="preserve">Type 1 DMRS sequence. </w:t>
      </w:r>
    </w:p>
    <w:p w14:paraId="3E75BD5E" w14:textId="77777777" w:rsidR="000D4F78" w:rsidRPr="00245979" w:rsidRDefault="000D4F78" w:rsidP="00E11C35">
      <w:pPr>
        <w:numPr>
          <w:ilvl w:val="1"/>
          <w:numId w:val="15"/>
        </w:numPr>
        <w:spacing w:after="0" w:afterAutospacing="0"/>
        <w:contextualSpacing/>
        <w:jc w:val="left"/>
        <w:rPr>
          <w:rFonts w:ascii="Times New Roman" w:hAnsi="Times New Roman"/>
          <w:szCs w:val="20"/>
        </w:rPr>
      </w:pPr>
      <w:r w:rsidRPr="00245979">
        <w:rPr>
          <w:rFonts w:ascii="Times New Roman" w:hAnsi="Times New Roman"/>
          <w:szCs w:val="20"/>
        </w:rPr>
        <w:t>A.2: The sequence is a Type 1 or Type 2 DMRS sequence.</w:t>
      </w:r>
    </w:p>
    <w:p w14:paraId="45EE849B" w14:textId="77777777" w:rsidR="000D4F78" w:rsidRPr="00245979" w:rsidRDefault="000D4F78" w:rsidP="000D4F78">
      <w:pPr>
        <w:spacing w:after="0" w:afterAutospacing="0"/>
        <w:ind w:left="284" w:firstLine="284"/>
        <w:rPr>
          <w:rFonts w:ascii="Times New Roman" w:hAnsi="Times New Roman"/>
          <w:szCs w:val="20"/>
        </w:rPr>
      </w:pPr>
      <w:r w:rsidRPr="00245979">
        <w:rPr>
          <w:rFonts w:ascii="Times New Roman" w:hAnsi="Times New Roman"/>
          <w:szCs w:val="20"/>
        </w:rPr>
        <w:t xml:space="preserve">   FFS: how the sequence is extended. </w:t>
      </w:r>
    </w:p>
    <w:p w14:paraId="6A6216C2" w14:textId="77777777" w:rsidR="000D4F78" w:rsidRPr="00245979" w:rsidRDefault="000D4F78" w:rsidP="00E11C35">
      <w:pPr>
        <w:numPr>
          <w:ilvl w:val="0"/>
          <w:numId w:val="15"/>
        </w:numPr>
        <w:spacing w:after="0" w:afterAutospacing="0"/>
        <w:contextualSpacing/>
        <w:jc w:val="left"/>
        <w:rPr>
          <w:rFonts w:ascii="Times New Roman" w:hAnsi="Times New Roman"/>
          <w:szCs w:val="20"/>
        </w:rPr>
      </w:pPr>
      <w:r w:rsidRPr="00245979">
        <w:rPr>
          <w:rFonts w:ascii="Times New Roman" w:hAnsi="Times New Roman"/>
          <w:szCs w:val="20"/>
        </w:rPr>
        <w:t>Approach B – the DMRS sequence is not extended: A DMRS sequence based on type 1 or type 2 DMRS sequence is generated considering the number of PRBs in the inband + extension. The sequence length depends on the number of PRBs in the inband + extension.</w:t>
      </w:r>
    </w:p>
    <w:p w14:paraId="500FF242" w14:textId="77777777" w:rsidR="000D4F78" w:rsidRPr="00245979" w:rsidRDefault="000D4F78" w:rsidP="000D4F78">
      <w:pPr>
        <w:spacing w:after="0" w:afterAutospacing="0"/>
        <w:ind w:leftChars="400" w:left="800"/>
        <w:rPr>
          <w:rFonts w:ascii="Times New Roman" w:hAnsi="Times New Roman"/>
          <w:szCs w:val="20"/>
        </w:rPr>
      </w:pPr>
      <w:r w:rsidRPr="00245979">
        <w:rPr>
          <w:rFonts w:ascii="Times New Roman" w:hAnsi="Times New Roman"/>
          <w:szCs w:val="20"/>
        </w:rPr>
        <w:t xml:space="preserve">Note: if </w:t>
      </w:r>
      <w:r w:rsidRPr="00245979">
        <w:rPr>
          <w:rFonts w:ascii="Times New Roman" w:hAnsi="Times New Roman"/>
          <w:strike/>
          <w:szCs w:val="20"/>
        </w:rPr>
        <w:t xml:space="preserve">low PAPR </w:t>
      </w:r>
      <w:r w:rsidRPr="00245979">
        <w:rPr>
          <w:rFonts w:ascii="Times New Roman" w:hAnsi="Times New Roman"/>
          <w:szCs w:val="20"/>
        </w:rPr>
        <w:t>type 2 is used then both the number of PRBs in the inband and the number of PRBs in the inband+extension must be valid DFT sizes as per NR specification</w:t>
      </w:r>
    </w:p>
    <w:p w14:paraId="0ECDA964" w14:textId="77777777" w:rsidR="000D4F78" w:rsidRPr="00245979" w:rsidRDefault="000D4F78" w:rsidP="000D4F78">
      <w:pPr>
        <w:spacing w:after="0" w:afterAutospacing="0"/>
        <w:rPr>
          <w:rFonts w:ascii="Times New Roman" w:hAnsi="Times New Roman"/>
          <w:szCs w:val="20"/>
        </w:rPr>
      </w:pPr>
      <w:r w:rsidRPr="00245979">
        <w:rPr>
          <w:rFonts w:ascii="Times New Roman" w:hAnsi="Times New Roman"/>
          <w:szCs w:val="20"/>
        </w:rPr>
        <w:t>Note: Other sequences are not precluded for Approach A and Approach B.</w:t>
      </w:r>
    </w:p>
    <w:p w14:paraId="02E82BE3" w14:textId="77777777" w:rsidR="000D4F78" w:rsidRPr="004270EA" w:rsidRDefault="000D4F78" w:rsidP="000D4F78">
      <w:pPr>
        <w:rPr>
          <w:rFonts w:ascii="Times New Roman" w:hAnsi="Times New Roman"/>
          <w:szCs w:val="20"/>
        </w:rPr>
      </w:pPr>
      <w:r w:rsidRPr="00245979">
        <w:rPr>
          <w:rFonts w:ascii="Times New Roman" w:hAnsi="Times New Roman"/>
          <w:szCs w:val="20"/>
        </w:rPr>
        <w:t>Performance metrics considered for the study are PAPR, CM [, and OBO] for DMRS and 10% BLER SNR for data (to measure channel estimation accuracy).</w:t>
      </w:r>
    </w:p>
    <w:p w14:paraId="2DD25EF2" w14:textId="77777777" w:rsidR="000D4F78" w:rsidRPr="00245979" w:rsidRDefault="000D4F78" w:rsidP="000D4F78">
      <w:pPr>
        <w:spacing w:after="0" w:afterAutospacing="0"/>
        <w:rPr>
          <w:rFonts w:ascii="Times New Roman" w:eastAsia="等线" w:hAnsi="Times New Roman"/>
          <w:szCs w:val="20"/>
          <w:highlight w:val="green"/>
          <w:lang w:eastAsia="zh-CN"/>
        </w:rPr>
      </w:pPr>
      <w:r w:rsidRPr="00245979">
        <w:rPr>
          <w:rFonts w:ascii="Times New Roman" w:eastAsia="等线" w:hAnsi="Times New Roman"/>
          <w:szCs w:val="20"/>
          <w:highlight w:val="green"/>
          <w:lang w:eastAsia="zh-CN"/>
        </w:rPr>
        <w:t>Agreement</w:t>
      </w:r>
    </w:p>
    <w:p w14:paraId="7A912913" w14:textId="77777777" w:rsidR="000D4F78" w:rsidRPr="00245979" w:rsidRDefault="000D4F78" w:rsidP="000D4F78">
      <w:pPr>
        <w:spacing w:after="0" w:afterAutospacing="0"/>
        <w:rPr>
          <w:rFonts w:ascii="Times New Roman" w:hAnsi="Times New Roman"/>
          <w:szCs w:val="20"/>
        </w:rPr>
      </w:pPr>
      <w:r w:rsidRPr="00245979">
        <w:rPr>
          <w:rFonts w:ascii="Times New Roman" w:hAnsi="Times New Roman"/>
          <w:szCs w:val="20"/>
        </w:rPr>
        <w:t>Include in the LS to RAN4 for reporting LLS results</w:t>
      </w:r>
    </w:p>
    <w:p w14:paraId="2DE1C2D4" w14:textId="77777777" w:rsidR="000D4F78" w:rsidRPr="00245979" w:rsidRDefault="000D4F78" w:rsidP="000D4F78">
      <w:pPr>
        <w:rPr>
          <w:rFonts w:ascii="Times New Roman" w:hAnsi="Times New Roman"/>
          <w:szCs w:val="20"/>
        </w:rPr>
      </w:pPr>
      <w:r w:rsidRPr="00245979">
        <w:rPr>
          <w:rFonts w:ascii="Times New Roman" w:hAnsi="Times New Roman"/>
          <w:szCs w:val="20"/>
        </w:rPr>
        <w:t>Note: The excel file is used to collect the results.</w:t>
      </w:r>
    </w:p>
    <w:p w14:paraId="0EBAEDD9" w14:textId="77777777" w:rsidR="000D4F78" w:rsidRPr="00353C90" w:rsidRDefault="000D4F78" w:rsidP="000D4F78">
      <w:pPr>
        <w:spacing w:after="0" w:afterAutospacing="0"/>
        <w:rPr>
          <w:highlight w:val="darkYellow"/>
        </w:rPr>
      </w:pPr>
      <w:r w:rsidRPr="00353C90">
        <w:rPr>
          <w:highlight w:val="darkYellow"/>
        </w:rPr>
        <w:lastRenderedPageBreak/>
        <w:t>Working Assumption</w:t>
      </w:r>
    </w:p>
    <w:p w14:paraId="3443586D" w14:textId="77777777" w:rsidR="000D4F78" w:rsidRPr="00353C90" w:rsidRDefault="000D4F78" w:rsidP="00E11C35">
      <w:pPr>
        <w:pStyle w:val="afe"/>
        <w:numPr>
          <w:ilvl w:val="0"/>
          <w:numId w:val="16"/>
        </w:numPr>
        <w:overflowPunct w:val="0"/>
        <w:autoSpaceDE w:val="0"/>
        <w:autoSpaceDN w:val="0"/>
        <w:adjustRightInd w:val="0"/>
        <w:spacing w:after="0" w:afterAutospacing="0"/>
        <w:ind w:leftChars="0"/>
        <w:contextualSpacing/>
        <w:jc w:val="left"/>
        <w:textAlignment w:val="baseline"/>
      </w:pPr>
      <w:r w:rsidRPr="00353C90">
        <w:t>The following set of configurations is for companies’ consideration for the comparsion of the performance of DMRS with FDSS-SE.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551"/>
        <w:gridCol w:w="1032"/>
        <w:gridCol w:w="1378"/>
        <w:gridCol w:w="1353"/>
        <w:gridCol w:w="1099"/>
      </w:tblGrid>
      <w:tr w:rsidR="000D4F78" w:rsidRPr="00353C90" w14:paraId="64724D67" w14:textId="77777777" w:rsidTr="00A51E3B">
        <w:trPr>
          <w:trHeight w:val="220"/>
          <w:jc w:val="center"/>
        </w:trPr>
        <w:tc>
          <w:tcPr>
            <w:tcW w:w="2504" w:type="dxa"/>
            <w:gridSpan w:val="2"/>
            <w:shd w:val="clear" w:color="auto" w:fill="auto"/>
            <w:vAlign w:val="center"/>
            <w:hideMark/>
          </w:tcPr>
          <w:p w14:paraId="16A42917" w14:textId="77777777" w:rsidR="000D4F78" w:rsidRPr="00353C90" w:rsidRDefault="000D4F78" w:rsidP="00A51E3B">
            <w:pPr>
              <w:jc w:val="center"/>
              <w:rPr>
                <w:rFonts w:ascii="Arial" w:eastAsia="Calibri" w:hAnsi="Arial" w:cs="Arial"/>
                <w:b/>
                <w:bCs/>
                <w:sz w:val="16"/>
                <w:szCs w:val="16"/>
                <w:lang w:val="fr-FR" w:eastAsia="fr-FR"/>
              </w:rPr>
            </w:pPr>
            <w:r w:rsidRPr="00353C90">
              <w:rPr>
                <w:rFonts w:ascii="Arial" w:eastAsia="Calibri" w:hAnsi="Arial" w:cs="Arial"/>
                <w:b/>
                <w:bCs/>
                <w:sz w:val="16"/>
                <w:szCs w:val="16"/>
                <w:lang w:val="fr-FR" w:eastAsia="fr-FR"/>
              </w:rPr>
              <w:t>No spectrum extension</w:t>
            </w:r>
          </w:p>
        </w:tc>
        <w:tc>
          <w:tcPr>
            <w:tcW w:w="4862" w:type="dxa"/>
            <w:gridSpan w:val="4"/>
            <w:shd w:val="clear" w:color="auto" w:fill="auto"/>
            <w:vAlign w:val="center"/>
            <w:hideMark/>
          </w:tcPr>
          <w:p w14:paraId="32C90284" w14:textId="77777777" w:rsidR="000D4F78" w:rsidRPr="00353C90" w:rsidRDefault="000D4F78" w:rsidP="00A51E3B">
            <w:pPr>
              <w:jc w:val="center"/>
              <w:rPr>
                <w:rFonts w:ascii="Arial" w:eastAsia="Calibri" w:hAnsi="Arial" w:cs="Arial"/>
                <w:b/>
                <w:bCs/>
                <w:sz w:val="16"/>
                <w:szCs w:val="16"/>
                <w:lang w:val="fr-FR" w:eastAsia="fr-FR"/>
              </w:rPr>
            </w:pPr>
            <w:r w:rsidRPr="00353C90">
              <w:rPr>
                <w:rFonts w:ascii="Arial" w:eastAsia="Calibri" w:hAnsi="Arial" w:cs="Arial"/>
                <w:b/>
                <w:bCs/>
                <w:sz w:val="16"/>
                <w:szCs w:val="16"/>
                <w:lang w:val="fr-FR" w:eastAsia="fr-FR"/>
              </w:rPr>
              <w:t>With spectrum extension</w:t>
            </w:r>
          </w:p>
        </w:tc>
      </w:tr>
      <w:tr w:rsidR="000D4F78" w:rsidRPr="00353C90" w14:paraId="7E63A8E5" w14:textId="77777777" w:rsidTr="00A51E3B">
        <w:trPr>
          <w:trHeight w:val="827"/>
          <w:jc w:val="center"/>
        </w:trPr>
        <w:tc>
          <w:tcPr>
            <w:tcW w:w="953" w:type="dxa"/>
            <w:shd w:val="clear" w:color="auto" w:fill="auto"/>
            <w:vAlign w:val="center"/>
            <w:hideMark/>
          </w:tcPr>
          <w:p w14:paraId="10106540" w14:textId="77777777" w:rsidR="000D4F78" w:rsidRPr="00353C90" w:rsidRDefault="000D4F78" w:rsidP="00A51E3B">
            <w:pPr>
              <w:jc w:val="center"/>
              <w:rPr>
                <w:rFonts w:ascii="Arial" w:eastAsia="Calibri" w:hAnsi="Arial" w:cs="Arial"/>
                <w:b/>
                <w:bCs/>
                <w:sz w:val="16"/>
                <w:szCs w:val="16"/>
                <w:lang w:val="fr-FR" w:eastAsia="fr-FR"/>
              </w:rPr>
            </w:pPr>
            <w:r w:rsidRPr="00353C90">
              <w:rPr>
                <w:rFonts w:ascii="Arial" w:eastAsia="Calibri" w:hAnsi="Arial" w:cs="Arial"/>
                <w:b/>
                <w:bCs/>
                <w:sz w:val="16"/>
                <w:szCs w:val="16"/>
                <w:lang w:val="fr-FR" w:eastAsia="fr-FR"/>
              </w:rPr>
              <w:t>#PRBs</w:t>
            </w:r>
          </w:p>
        </w:tc>
        <w:tc>
          <w:tcPr>
            <w:tcW w:w="1551" w:type="dxa"/>
            <w:shd w:val="clear" w:color="auto" w:fill="auto"/>
            <w:vAlign w:val="center"/>
            <w:hideMark/>
          </w:tcPr>
          <w:p w14:paraId="60091340" w14:textId="77777777" w:rsidR="000D4F78" w:rsidRPr="00353C90" w:rsidRDefault="000D4F78" w:rsidP="00A51E3B">
            <w:pPr>
              <w:jc w:val="center"/>
              <w:rPr>
                <w:rFonts w:ascii="Arial" w:eastAsia="Calibri" w:hAnsi="Arial" w:cs="Arial"/>
                <w:b/>
                <w:bCs/>
                <w:sz w:val="16"/>
                <w:szCs w:val="16"/>
                <w:lang w:val="fr-FR" w:eastAsia="fr-FR"/>
              </w:rPr>
            </w:pPr>
            <w:r w:rsidRPr="00353C90">
              <w:rPr>
                <w:rFonts w:ascii="Arial" w:eastAsia="Calibri" w:hAnsi="Arial" w:cs="Arial"/>
                <w:b/>
                <w:bCs/>
                <w:sz w:val="16"/>
                <w:szCs w:val="16"/>
                <w:lang w:val="fr-FR" w:eastAsia="fr-FR"/>
              </w:rPr>
              <w:t>MCS</w:t>
            </w:r>
          </w:p>
        </w:tc>
        <w:tc>
          <w:tcPr>
            <w:tcW w:w="1032" w:type="dxa"/>
            <w:shd w:val="clear" w:color="auto" w:fill="auto"/>
            <w:vAlign w:val="center"/>
            <w:hideMark/>
          </w:tcPr>
          <w:p w14:paraId="573477A2" w14:textId="77777777" w:rsidR="000D4F78" w:rsidRPr="00353C90" w:rsidRDefault="000D4F78" w:rsidP="00A51E3B">
            <w:pPr>
              <w:jc w:val="center"/>
              <w:rPr>
                <w:rFonts w:ascii="Arial" w:eastAsia="Calibri" w:hAnsi="Arial" w:cs="Arial"/>
                <w:b/>
                <w:bCs/>
                <w:sz w:val="16"/>
                <w:szCs w:val="16"/>
                <w:lang w:val="fr-FR" w:eastAsia="fr-FR"/>
              </w:rPr>
            </w:pPr>
            <w:r w:rsidRPr="00353C90">
              <w:rPr>
                <w:rFonts w:ascii="Arial" w:eastAsia="Calibri" w:hAnsi="Arial" w:cs="Arial"/>
                <w:b/>
                <w:bCs/>
                <w:sz w:val="16"/>
                <w:szCs w:val="16"/>
                <w:lang w:val="fr-FR" w:eastAsia="fr-FR"/>
              </w:rPr>
              <w:t>#PRBs before extension</w:t>
            </w:r>
          </w:p>
        </w:tc>
        <w:tc>
          <w:tcPr>
            <w:tcW w:w="1378" w:type="dxa"/>
            <w:shd w:val="clear" w:color="auto" w:fill="auto"/>
            <w:vAlign w:val="center"/>
            <w:hideMark/>
          </w:tcPr>
          <w:p w14:paraId="12DE6596" w14:textId="77777777" w:rsidR="000D4F78" w:rsidRPr="00353C90" w:rsidRDefault="000D4F78" w:rsidP="00A51E3B">
            <w:pPr>
              <w:jc w:val="center"/>
              <w:rPr>
                <w:rFonts w:ascii="Arial" w:eastAsia="Calibri" w:hAnsi="Arial" w:cs="Arial"/>
                <w:b/>
                <w:bCs/>
                <w:sz w:val="16"/>
                <w:szCs w:val="16"/>
                <w:lang w:val="fr-FR" w:eastAsia="fr-FR"/>
              </w:rPr>
            </w:pPr>
            <w:r w:rsidRPr="00353C90">
              <w:rPr>
                <w:rFonts w:ascii="Arial" w:eastAsia="Calibri" w:hAnsi="Arial" w:cs="Arial"/>
                <w:b/>
                <w:bCs/>
                <w:sz w:val="16"/>
                <w:szCs w:val="16"/>
                <w:lang w:val="fr-FR" w:eastAsia="fr-FR"/>
              </w:rPr>
              <w:t>#PRBs after extension</w:t>
            </w:r>
          </w:p>
        </w:tc>
        <w:tc>
          <w:tcPr>
            <w:tcW w:w="1353" w:type="dxa"/>
            <w:shd w:val="clear" w:color="auto" w:fill="auto"/>
            <w:vAlign w:val="center"/>
            <w:hideMark/>
          </w:tcPr>
          <w:p w14:paraId="78EBD5E6" w14:textId="77777777" w:rsidR="000D4F78" w:rsidRPr="00353C90" w:rsidRDefault="000D4F78" w:rsidP="00A51E3B">
            <w:pPr>
              <w:jc w:val="center"/>
              <w:rPr>
                <w:rFonts w:ascii="Arial" w:eastAsia="Calibri" w:hAnsi="Arial" w:cs="Arial"/>
                <w:b/>
                <w:bCs/>
                <w:sz w:val="16"/>
                <w:szCs w:val="16"/>
                <w:lang w:val="fr-FR" w:eastAsia="fr-FR"/>
              </w:rPr>
            </w:pPr>
            <w:r w:rsidRPr="00353C90">
              <w:rPr>
                <w:rFonts w:ascii="Arial" w:eastAsia="Calibri" w:hAnsi="Arial" w:cs="Arial"/>
                <w:b/>
                <w:bCs/>
                <w:sz w:val="16"/>
                <w:szCs w:val="16"/>
                <w:lang w:val="fr-FR" w:eastAsia="fr-FR"/>
              </w:rPr>
              <w:t>MCS</w:t>
            </w:r>
          </w:p>
        </w:tc>
        <w:tc>
          <w:tcPr>
            <w:tcW w:w="1099" w:type="dxa"/>
            <w:shd w:val="clear" w:color="auto" w:fill="auto"/>
            <w:vAlign w:val="center"/>
            <w:hideMark/>
          </w:tcPr>
          <w:p w14:paraId="0A79D16B" w14:textId="77777777" w:rsidR="000D4F78" w:rsidRPr="00353C90" w:rsidRDefault="000D4F78" w:rsidP="00A51E3B">
            <w:pPr>
              <w:jc w:val="center"/>
              <w:rPr>
                <w:rFonts w:ascii="Arial" w:eastAsia="Calibri" w:hAnsi="Arial" w:cs="Arial"/>
                <w:b/>
                <w:bCs/>
                <w:sz w:val="16"/>
                <w:szCs w:val="16"/>
                <w:lang w:val="fr-FR" w:eastAsia="fr-FR"/>
              </w:rPr>
            </w:pPr>
            <w:r w:rsidRPr="00353C90">
              <w:rPr>
                <w:rFonts w:ascii="Arial" w:eastAsia="Calibri" w:hAnsi="Arial" w:cs="Arial"/>
                <w:b/>
                <w:bCs/>
                <w:sz w:val="16"/>
                <w:szCs w:val="16"/>
                <w:lang w:val="fr-FR" w:eastAsia="fr-FR"/>
              </w:rPr>
              <w:t>Spectrum extension factor</w:t>
            </w:r>
          </w:p>
        </w:tc>
      </w:tr>
      <w:tr w:rsidR="000D4F78" w:rsidRPr="00353C90" w14:paraId="54C12948" w14:textId="77777777" w:rsidTr="00A51E3B">
        <w:trPr>
          <w:trHeight w:val="416"/>
          <w:jc w:val="center"/>
        </w:trPr>
        <w:tc>
          <w:tcPr>
            <w:tcW w:w="953" w:type="dxa"/>
            <w:shd w:val="clear" w:color="auto" w:fill="auto"/>
            <w:vAlign w:val="center"/>
            <w:hideMark/>
          </w:tcPr>
          <w:p w14:paraId="50534DC7"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8</w:t>
            </w:r>
          </w:p>
        </w:tc>
        <w:tc>
          <w:tcPr>
            <w:tcW w:w="1551" w:type="dxa"/>
            <w:shd w:val="clear" w:color="auto" w:fill="auto"/>
            <w:vAlign w:val="center"/>
            <w:hideMark/>
          </w:tcPr>
          <w:p w14:paraId="26DBBD69"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 xml:space="preserve">0 </w:t>
            </w:r>
          </w:p>
          <w:p w14:paraId="56FE311F"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[only QPSK]</w:t>
            </w:r>
          </w:p>
        </w:tc>
        <w:tc>
          <w:tcPr>
            <w:tcW w:w="1032" w:type="dxa"/>
            <w:shd w:val="clear" w:color="auto" w:fill="auto"/>
            <w:vAlign w:val="center"/>
            <w:hideMark/>
          </w:tcPr>
          <w:p w14:paraId="70AF5324"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6</w:t>
            </w:r>
          </w:p>
        </w:tc>
        <w:tc>
          <w:tcPr>
            <w:tcW w:w="1378" w:type="dxa"/>
            <w:shd w:val="clear" w:color="auto" w:fill="auto"/>
            <w:vAlign w:val="center"/>
            <w:hideMark/>
          </w:tcPr>
          <w:p w14:paraId="111586F7"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8</w:t>
            </w:r>
          </w:p>
        </w:tc>
        <w:tc>
          <w:tcPr>
            <w:tcW w:w="1353" w:type="dxa"/>
            <w:shd w:val="clear" w:color="auto" w:fill="auto"/>
            <w:vAlign w:val="center"/>
            <w:hideMark/>
          </w:tcPr>
          <w:p w14:paraId="01E76104"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 xml:space="preserve">1 </w:t>
            </w:r>
          </w:p>
          <w:p w14:paraId="24817B2C"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[only QPSK]</w:t>
            </w:r>
          </w:p>
        </w:tc>
        <w:tc>
          <w:tcPr>
            <w:tcW w:w="1099" w:type="dxa"/>
            <w:shd w:val="clear" w:color="auto" w:fill="auto"/>
            <w:vAlign w:val="center"/>
            <w:hideMark/>
          </w:tcPr>
          <w:p w14:paraId="165EFA9D"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¼</w:t>
            </w:r>
          </w:p>
        </w:tc>
      </w:tr>
      <w:tr w:rsidR="000D4F78" w:rsidRPr="00353C90" w14:paraId="34A603B3" w14:textId="77777777" w:rsidTr="00A51E3B">
        <w:trPr>
          <w:trHeight w:val="220"/>
          <w:jc w:val="center"/>
        </w:trPr>
        <w:tc>
          <w:tcPr>
            <w:tcW w:w="953" w:type="dxa"/>
            <w:shd w:val="clear" w:color="auto" w:fill="auto"/>
            <w:vAlign w:val="center"/>
            <w:hideMark/>
          </w:tcPr>
          <w:p w14:paraId="11599D9B"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8</w:t>
            </w:r>
          </w:p>
        </w:tc>
        <w:tc>
          <w:tcPr>
            <w:tcW w:w="1551" w:type="dxa"/>
            <w:shd w:val="clear" w:color="auto" w:fill="auto"/>
            <w:vAlign w:val="center"/>
            <w:hideMark/>
          </w:tcPr>
          <w:p w14:paraId="35FFECBF"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6</w:t>
            </w:r>
          </w:p>
        </w:tc>
        <w:tc>
          <w:tcPr>
            <w:tcW w:w="1032" w:type="dxa"/>
            <w:shd w:val="clear" w:color="auto" w:fill="auto"/>
            <w:vAlign w:val="center"/>
            <w:hideMark/>
          </w:tcPr>
          <w:p w14:paraId="362A2006"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6</w:t>
            </w:r>
          </w:p>
        </w:tc>
        <w:tc>
          <w:tcPr>
            <w:tcW w:w="1378" w:type="dxa"/>
            <w:shd w:val="clear" w:color="auto" w:fill="auto"/>
            <w:vAlign w:val="center"/>
            <w:hideMark/>
          </w:tcPr>
          <w:p w14:paraId="091B4858"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8</w:t>
            </w:r>
          </w:p>
        </w:tc>
        <w:tc>
          <w:tcPr>
            <w:tcW w:w="1353" w:type="dxa"/>
            <w:shd w:val="clear" w:color="auto" w:fill="auto"/>
            <w:vAlign w:val="center"/>
            <w:hideMark/>
          </w:tcPr>
          <w:p w14:paraId="76B31A5A"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8</w:t>
            </w:r>
          </w:p>
        </w:tc>
        <w:tc>
          <w:tcPr>
            <w:tcW w:w="1099" w:type="dxa"/>
            <w:shd w:val="clear" w:color="auto" w:fill="auto"/>
            <w:vAlign w:val="center"/>
            <w:hideMark/>
          </w:tcPr>
          <w:p w14:paraId="5006EC59"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¼</w:t>
            </w:r>
          </w:p>
        </w:tc>
      </w:tr>
      <w:tr w:rsidR="000D4F78" w:rsidRPr="00353C90" w14:paraId="1940DB5A" w14:textId="77777777" w:rsidTr="00A51E3B">
        <w:trPr>
          <w:trHeight w:val="220"/>
          <w:jc w:val="center"/>
        </w:trPr>
        <w:tc>
          <w:tcPr>
            <w:tcW w:w="953" w:type="dxa"/>
            <w:shd w:val="clear" w:color="auto" w:fill="auto"/>
            <w:vAlign w:val="center"/>
            <w:hideMark/>
          </w:tcPr>
          <w:p w14:paraId="5FE8BD0C"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40</w:t>
            </w:r>
          </w:p>
        </w:tc>
        <w:tc>
          <w:tcPr>
            <w:tcW w:w="1551" w:type="dxa"/>
            <w:shd w:val="clear" w:color="auto" w:fill="auto"/>
            <w:vAlign w:val="center"/>
            <w:hideMark/>
          </w:tcPr>
          <w:p w14:paraId="7EA95916"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2</w:t>
            </w:r>
          </w:p>
        </w:tc>
        <w:tc>
          <w:tcPr>
            <w:tcW w:w="1032" w:type="dxa"/>
            <w:shd w:val="clear" w:color="auto" w:fill="auto"/>
            <w:vAlign w:val="center"/>
            <w:hideMark/>
          </w:tcPr>
          <w:p w14:paraId="41CB9821"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30</w:t>
            </w:r>
          </w:p>
        </w:tc>
        <w:tc>
          <w:tcPr>
            <w:tcW w:w="1378" w:type="dxa"/>
            <w:shd w:val="clear" w:color="auto" w:fill="auto"/>
            <w:vAlign w:val="center"/>
            <w:hideMark/>
          </w:tcPr>
          <w:p w14:paraId="3A97FCA3"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40</w:t>
            </w:r>
          </w:p>
        </w:tc>
        <w:tc>
          <w:tcPr>
            <w:tcW w:w="1353" w:type="dxa"/>
            <w:shd w:val="clear" w:color="auto" w:fill="auto"/>
            <w:vAlign w:val="center"/>
            <w:hideMark/>
          </w:tcPr>
          <w:p w14:paraId="73C3BA1A"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3</w:t>
            </w:r>
          </w:p>
        </w:tc>
        <w:tc>
          <w:tcPr>
            <w:tcW w:w="1099" w:type="dxa"/>
            <w:shd w:val="clear" w:color="auto" w:fill="auto"/>
            <w:vAlign w:val="center"/>
            <w:hideMark/>
          </w:tcPr>
          <w:p w14:paraId="36C75CD3"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¼</w:t>
            </w:r>
          </w:p>
        </w:tc>
      </w:tr>
      <w:tr w:rsidR="000D4F78" w:rsidRPr="00353C90" w14:paraId="20E60588" w14:textId="77777777" w:rsidTr="00A51E3B">
        <w:trPr>
          <w:trHeight w:val="220"/>
          <w:jc w:val="center"/>
        </w:trPr>
        <w:tc>
          <w:tcPr>
            <w:tcW w:w="953" w:type="dxa"/>
            <w:shd w:val="clear" w:color="auto" w:fill="auto"/>
            <w:vAlign w:val="center"/>
          </w:tcPr>
          <w:p w14:paraId="682BD739"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40</w:t>
            </w:r>
          </w:p>
        </w:tc>
        <w:tc>
          <w:tcPr>
            <w:tcW w:w="1551" w:type="dxa"/>
            <w:shd w:val="clear" w:color="auto" w:fill="auto"/>
            <w:vAlign w:val="center"/>
          </w:tcPr>
          <w:p w14:paraId="74EC8324"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6</w:t>
            </w:r>
          </w:p>
        </w:tc>
        <w:tc>
          <w:tcPr>
            <w:tcW w:w="1032" w:type="dxa"/>
            <w:shd w:val="clear" w:color="auto" w:fill="auto"/>
            <w:vAlign w:val="center"/>
          </w:tcPr>
          <w:p w14:paraId="306FE953"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30</w:t>
            </w:r>
          </w:p>
        </w:tc>
        <w:tc>
          <w:tcPr>
            <w:tcW w:w="1378" w:type="dxa"/>
            <w:shd w:val="clear" w:color="auto" w:fill="auto"/>
            <w:vAlign w:val="center"/>
          </w:tcPr>
          <w:p w14:paraId="5056E8B2"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40</w:t>
            </w:r>
          </w:p>
        </w:tc>
        <w:tc>
          <w:tcPr>
            <w:tcW w:w="1353" w:type="dxa"/>
            <w:shd w:val="clear" w:color="auto" w:fill="auto"/>
            <w:vAlign w:val="center"/>
          </w:tcPr>
          <w:p w14:paraId="3129E2CF"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8</w:t>
            </w:r>
          </w:p>
        </w:tc>
        <w:tc>
          <w:tcPr>
            <w:tcW w:w="1099" w:type="dxa"/>
            <w:shd w:val="clear" w:color="auto" w:fill="auto"/>
            <w:vAlign w:val="center"/>
          </w:tcPr>
          <w:p w14:paraId="2EEEF97D"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¼</w:t>
            </w:r>
          </w:p>
        </w:tc>
      </w:tr>
      <w:tr w:rsidR="000D4F78" w:rsidRPr="00353C90" w14:paraId="711D367F" w14:textId="77777777" w:rsidTr="00A51E3B">
        <w:trPr>
          <w:trHeight w:val="227"/>
          <w:jc w:val="center"/>
        </w:trPr>
        <w:tc>
          <w:tcPr>
            <w:tcW w:w="953" w:type="dxa"/>
            <w:shd w:val="clear" w:color="auto" w:fill="000000"/>
            <w:vAlign w:val="center"/>
          </w:tcPr>
          <w:p w14:paraId="336EF312" w14:textId="77777777" w:rsidR="000D4F78" w:rsidRPr="00353C90" w:rsidRDefault="000D4F78" w:rsidP="00A51E3B">
            <w:pPr>
              <w:jc w:val="center"/>
              <w:rPr>
                <w:rFonts w:ascii="Arial" w:eastAsia="Calibri" w:hAnsi="Arial" w:cs="Arial"/>
                <w:sz w:val="16"/>
                <w:szCs w:val="16"/>
                <w:lang w:val="fr-FR" w:eastAsia="fr-FR"/>
              </w:rPr>
            </w:pPr>
          </w:p>
        </w:tc>
        <w:tc>
          <w:tcPr>
            <w:tcW w:w="1551" w:type="dxa"/>
            <w:shd w:val="clear" w:color="auto" w:fill="000000"/>
            <w:vAlign w:val="center"/>
          </w:tcPr>
          <w:p w14:paraId="426FCA03" w14:textId="77777777" w:rsidR="000D4F78" w:rsidRPr="00353C90" w:rsidRDefault="000D4F78" w:rsidP="00A51E3B">
            <w:pPr>
              <w:jc w:val="center"/>
              <w:rPr>
                <w:rFonts w:ascii="Arial" w:eastAsia="Calibri" w:hAnsi="Arial" w:cs="Arial"/>
                <w:sz w:val="16"/>
                <w:szCs w:val="16"/>
                <w:lang w:val="fr-FR" w:eastAsia="fr-FR"/>
              </w:rPr>
            </w:pPr>
          </w:p>
        </w:tc>
        <w:tc>
          <w:tcPr>
            <w:tcW w:w="1032" w:type="dxa"/>
            <w:shd w:val="clear" w:color="auto" w:fill="000000"/>
            <w:vAlign w:val="center"/>
          </w:tcPr>
          <w:p w14:paraId="55A5B213" w14:textId="77777777" w:rsidR="000D4F78" w:rsidRPr="00353C90" w:rsidRDefault="000D4F78" w:rsidP="00A51E3B">
            <w:pPr>
              <w:jc w:val="center"/>
              <w:rPr>
                <w:rFonts w:ascii="Arial" w:eastAsia="Calibri" w:hAnsi="Arial" w:cs="Arial"/>
                <w:sz w:val="16"/>
                <w:szCs w:val="16"/>
                <w:lang w:val="fr-FR" w:eastAsia="fr-FR"/>
              </w:rPr>
            </w:pPr>
          </w:p>
        </w:tc>
        <w:tc>
          <w:tcPr>
            <w:tcW w:w="1378" w:type="dxa"/>
            <w:shd w:val="clear" w:color="auto" w:fill="000000"/>
            <w:vAlign w:val="center"/>
          </w:tcPr>
          <w:p w14:paraId="50AD6CB3" w14:textId="77777777" w:rsidR="000D4F78" w:rsidRPr="00353C90" w:rsidRDefault="000D4F78" w:rsidP="00A51E3B">
            <w:pPr>
              <w:jc w:val="center"/>
              <w:rPr>
                <w:rFonts w:ascii="Arial" w:eastAsia="Calibri" w:hAnsi="Arial" w:cs="Arial"/>
                <w:sz w:val="16"/>
                <w:szCs w:val="16"/>
                <w:lang w:val="fr-FR" w:eastAsia="fr-FR"/>
              </w:rPr>
            </w:pPr>
          </w:p>
        </w:tc>
        <w:tc>
          <w:tcPr>
            <w:tcW w:w="1353" w:type="dxa"/>
            <w:shd w:val="clear" w:color="auto" w:fill="000000"/>
            <w:vAlign w:val="center"/>
          </w:tcPr>
          <w:p w14:paraId="282FFB27" w14:textId="77777777" w:rsidR="000D4F78" w:rsidRPr="00353C90" w:rsidRDefault="000D4F78" w:rsidP="00A51E3B">
            <w:pPr>
              <w:jc w:val="center"/>
              <w:rPr>
                <w:rFonts w:ascii="Arial" w:eastAsia="Calibri" w:hAnsi="Arial" w:cs="Arial"/>
                <w:sz w:val="16"/>
                <w:szCs w:val="16"/>
                <w:lang w:val="fr-FR" w:eastAsia="fr-FR"/>
              </w:rPr>
            </w:pPr>
          </w:p>
        </w:tc>
        <w:tc>
          <w:tcPr>
            <w:tcW w:w="1099" w:type="dxa"/>
            <w:shd w:val="clear" w:color="auto" w:fill="000000"/>
            <w:vAlign w:val="center"/>
          </w:tcPr>
          <w:p w14:paraId="53C2BEC4" w14:textId="77777777" w:rsidR="000D4F78" w:rsidRPr="00353C90" w:rsidRDefault="000D4F78" w:rsidP="00A51E3B">
            <w:pPr>
              <w:jc w:val="center"/>
              <w:rPr>
                <w:rFonts w:ascii="Arial" w:eastAsia="Calibri" w:hAnsi="Arial" w:cs="Arial"/>
                <w:sz w:val="16"/>
                <w:szCs w:val="16"/>
                <w:lang w:val="fr-FR" w:eastAsia="fr-FR"/>
              </w:rPr>
            </w:pPr>
          </w:p>
        </w:tc>
      </w:tr>
      <w:tr w:rsidR="000D4F78" w:rsidRPr="00353C90" w14:paraId="034FBD27" w14:textId="77777777" w:rsidTr="00A51E3B">
        <w:trPr>
          <w:trHeight w:val="220"/>
          <w:jc w:val="center"/>
        </w:trPr>
        <w:tc>
          <w:tcPr>
            <w:tcW w:w="953" w:type="dxa"/>
            <w:shd w:val="clear" w:color="auto" w:fill="auto"/>
            <w:vAlign w:val="center"/>
          </w:tcPr>
          <w:p w14:paraId="08C0A96A"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[6</w:t>
            </w:r>
          </w:p>
        </w:tc>
        <w:tc>
          <w:tcPr>
            <w:tcW w:w="1551" w:type="dxa"/>
            <w:shd w:val="clear" w:color="auto" w:fill="auto"/>
            <w:vAlign w:val="center"/>
          </w:tcPr>
          <w:p w14:paraId="623003F9"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3</w:t>
            </w:r>
          </w:p>
        </w:tc>
        <w:tc>
          <w:tcPr>
            <w:tcW w:w="1032" w:type="dxa"/>
            <w:shd w:val="clear" w:color="auto" w:fill="auto"/>
            <w:vAlign w:val="center"/>
          </w:tcPr>
          <w:p w14:paraId="671557B3"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4</w:t>
            </w:r>
          </w:p>
        </w:tc>
        <w:tc>
          <w:tcPr>
            <w:tcW w:w="1378" w:type="dxa"/>
            <w:shd w:val="clear" w:color="auto" w:fill="auto"/>
            <w:vAlign w:val="center"/>
          </w:tcPr>
          <w:p w14:paraId="38D24B9D"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6</w:t>
            </w:r>
          </w:p>
        </w:tc>
        <w:tc>
          <w:tcPr>
            <w:tcW w:w="1353" w:type="dxa"/>
            <w:shd w:val="clear" w:color="auto" w:fill="auto"/>
            <w:vAlign w:val="center"/>
          </w:tcPr>
          <w:p w14:paraId="76AB9ADA"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5</w:t>
            </w:r>
          </w:p>
        </w:tc>
        <w:tc>
          <w:tcPr>
            <w:tcW w:w="1099" w:type="dxa"/>
            <w:shd w:val="clear" w:color="auto" w:fill="auto"/>
            <w:vAlign w:val="center"/>
          </w:tcPr>
          <w:p w14:paraId="30608EB7"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1/3]</w:t>
            </w:r>
          </w:p>
        </w:tc>
      </w:tr>
      <w:tr w:rsidR="000D4F78" w:rsidRPr="00353C90" w14:paraId="08E3D468" w14:textId="77777777" w:rsidTr="00A51E3B">
        <w:trPr>
          <w:trHeight w:val="220"/>
          <w:jc w:val="center"/>
        </w:trPr>
        <w:tc>
          <w:tcPr>
            <w:tcW w:w="953" w:type="dxa"/>
            <w:shd w:val="clear" w:color="auto" w:fill="auto"/>
            <w:vAlign w:val="center"/>
          </w:tcPr>
          <w:p w14:paraId="25183D43"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[36</w:t>
            </w:r>
          </w:p>
        </w:tc>
        <w:tc>
          <w:tcPr>
            <w:tcW w:w="1551" w:type="dxa"/>
            <w:shd w:val="clear" w:color="auto" w:fill="auto"/>
            <w:vAlign w:val="center"/>
          </w:tcPr>
          <w:p w14:paraId="2DF300BF"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7</w:t>
            </w:r>
          </w:p>
        </w:tc>
        <w:tc>
          <w:tcPr>
            <w:tcW w:w="1032" w:type="dxa"/>
            <w:shd w:val="clear" w:color="auto" w:fill="auto"/>
            <w:vAlign w:val="center"/>
          </w:tcPr>
          <w:p w14:paraId="5E705BDA"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32</w:t>
            </w:r>
          </w:p>
        </w:tc>
        <w:tc>
          <w:tcPr>
            <w:tcW w:w="1378" w:type="dxa"/>
            <w:shd w:val="clear" w:color="auto" w:fill="auto"/>
            <w:vAlign w:val="center"/>
          </w:tcPr>
          <w:p w14:paraId="1780AA71"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36</w:t>
            </w:r>
          </w:p>
        </w:tc>
        <w:tc>
          <w:tcPr>
            <w:tcW w:w="1353" w:type="dxa"/>
            <w:shd w:val="clear" w:color="auto" w:fill="auto"/>
            <w:vAlign w:val="center"/>
          </w:tcPr>
          <w:p w14:paraId="3E176846"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8</w:t>
            </w:r>
          </w:p>
        </w:tc>
        <w:tc>
          <w:tcPr>
            <w:tcW w:w="1099" w:type="dxa"/>
            <w:shd w:val="clear" w:color="auto" w:fill="auto"/>
            <w:vAlign w:val="center"/>
          </w:tcPr>
          <w:p w14:paraId="23081A40" w14:textId="77777777" w:rsidR="000D4F78" w:rsidRPr="00353C90" w:rsidRDefault="000D4F78" w:rsidP="00A51E3B">
            <w:pPr>
              <w:jc w:val="center"/>
              <w:rPr>
                <w:rFonts w:ascii="Arial" w:eastAsia="Calibri" w:hAnsi="Arial" w:cs="Arial"/>
                <w:sz w:val="16"/>
                <w:szCs w:val="16"/>
                <w:lang w:val="fr-FR" w:eastAsia="fr-FR"/>
              </w:rPr>
            </w:pPr>
            <w:r w:rsidRPr="00353C90">
              <w:rPr>
                <w:rFonts w:ascii="Arial" w:eastAsia="Calibri" w:hAnsi="Arial" w:cs="Arial"/>
                <w:sz w:val="16"/>
                <w:szCs w:val="16"/>
                <w:lang w:val="fr-FR" w:eastAsia="fr-FR"/>
              </w:rPr>
              <w:t>1/9]</w:t>
            </w:r>
          </w:p>
        </w:tc>
      </w:tr>
    </w:tbl>
    <w:p w14:paraId="27585461" w14:textId="77777777" w:rsidR="000D4F78" w:rsidRPr="00353C90" w:rsidRDefault="000D4F78" w:rsidP="00E11C35">
      <w:pPr>
        <w:pStyle w:val="afe"/>
        <w:numPr>
          <w:ilvl w:val="0"/>
          <w:numId w:val="16"/>
        </w:numPr>
        <w:overflowPunct w:val="0"/>
        <w:autoSpaceDE w:val="0"/>
        <w:autoSpaceDN w:val="0"/>
        <w:adjustRightInd w:val="0"/>
        <w:spacing w:after="180" w:afterAutospacing="0"/>
        <w:ind w:leftChars="0"/>
        <w:contextualSpacing/>
        <w:jc w:val="left"/>
        <w:textAlignment w:val="baseline"/>
      </w:pPr>
      <w:r w:rsidRPr="00353C90">
        <w:t>FR1 4GHz Urban scenario is prioritized.</w:t>
      </w:r>
    </w:p>
    <w:p w14:paraId="02A9C25E" w14:textId="77777777" w:rsidR="000D4F78" w:rsidRPr="00353C90" w:rsidRDefault="000D4F78" w:rsidP="00E11C35">
      <w:pPr>
        <w:pStyle w:val="afe"/>
        <w:numPr>
          <w:ilvl w:val="0"/>
          <w:numId w:val="16"/>
        </w:numPr>
        <w:overflowPunct w:val="0"/>
        <w:autoSpaceDE w:val="0"/>
        <w:autoSpaceDN w:val="0"/>
        <w:adjustRightInd w:val="0"/>
        <w:spacing w:after="180" w:afterAutospacing="0"/>
        <w:ind w:leftChars="0"/>
        <w:contextualSpacing/>
        <w:jc w:val="left"/>
        <w:textAlignment w:val="baseline"/>
        <w:rPr>
          <w:rFonts w:eastAsia="等线"/>
          <w:iCs/>
        </w:rPr>
      </w:pPr>
      <w:r w:rsidRPr="00353C90">
        <w:t>The following filters are for companies’ consideration for the calibration of the performance of DMRS with FDSS-SE</w:t>
      </w:r>
    </w:p>
    <w:p w14:paraId="45923B4F" w14:textId="77777777" w:rsidR="000D4F78" w:rsidRPr="00353C90" w:rsidRDefault="000D4F78" w:rsidP="00E11C35">
      <w:pPr>
        <w:pStyle w:val="afe"/>
        <w:numPr>
          <w:ilvl w:val="1"/>
          <w:numId w:val="16"/>
        </w:numPr>
        <w:overflowPunct w:val="0"/>
        <w:autoSpaceDE w:val="0"/>
        <w:autoSpaceDN w:val="0"/>
        <w:adjustRightInd w:val="0"/>
        <w:spacing w:after="180" w:afterAutospacing="0"/>
        <w:ind w:leftChars="0"/>
        <w:contextualSpacing/>
        <w:jc w:val="left"/>
        <w:textAlignment w:val="baseline"/>
        <w:rPr>
          <w:rFonts w:eastAsia="等线"/>
          <w:iCs/>
        </w:rPr>
      </w:pPr>
      <w:r w:rsidRPr="00353C90">
        <w:rPr>
          <w:rFonts w:eastAsia="等线"/>
          <w:iCs/>
        </w:rPr>
        <w:t>3-tap (0.28 1 0.28)</w:t>
      </w:r>
      <w:r w:rsidRPr="00353C90">
        <w:rPr>
          <w:rFonts w:eastAsia="等线"/>
          <w:iCs/>
          <w:color w:val="FF0000"/>
        </w:rPr>
        <w:t xml:space="preserve"> </w:t>
      </w:r>
    </w:p>
    <w:p w14:paraId="15FA1128" w14:textId="77777777" w:rsidR="000D4F78" w:rsidRPr="00353C90" w:rsidRDefault="000D4F78" w:rsidP="00E11C35">
      <w:pPr>
        <w:pStyle w:val="afe"/>
        <w:numPr>
          <w:ilvl w:val="1"/>
          <w:numId w:val="16"/>
        </w:numPr>
        <w:overflowPunct w:val="0"/>
        <w:autoSpaceDE w:val="0"/>
        <w:autoSpaceDN w:val="0"/>
        <w:adjustRightInd w:val="0"/>
        <w:spacing w:after="180" w:afterAutospacing="0"/>
        <w:ind w:leftChars="0"/>
        <w:contextualSpacing/>
        <w:jc w:val="left"/>
        <w:textAlignment w:val="baseline"/>
        <w:rPr>
          <w:rFonts w:eastAsia="等线"/>
          <w:iCs/>
        </w:rPr>
      </w:pPr>
      <w:r w:rsidRPr="00353C90">
        <w:rPr>
          <w:rFonts w:eastAsia="等线"/>
          <w:iCs/>
        </w:rPr>
        <w:t xml:space="preserve">[Truncated RRC (0.5, 0.1667) or 2-tap (1 0.28)]  </w:t>
      </w:r>
    </w:p>
    <w:p w14:paraId="3570F2A4" w14:textId="77777777" w:rsidR="000D4F78" w:rsidRPr="00353C90" w:rsidRDefault="000D4F78" w:rsidP="00E11C35">
      <w:pPr>
        <w:pStyle w:val="afe"/>
        <w:numPr>
          <w:ilvl w:val="0"/>
          <w:numId w:val="16"/>
        </w:numPr>
        <w:overflowPunct w:val="0"/>
        <w:autoSpaceDE w:val="0"/>
        <w:autoSpaceDN w:val="0"/>
        <w:adjustRightInd w:val="0"/>
        <w:spacing w:after="180" w:afterAutospacing="0"/>
        <w:ind w:leftChars="0"/>
        <w:contextualSpacing/>
        <w:jc w:val="left"/>
        <w:textAlignment w:val="baseline"/>
      </w:pPr>
      <w:r w:rsidRPr="00353C90">
        <w:t xml:space="preserve">Note1: Considered metrics are PAPR/CM, 10% BLER SNR of data for the considered DMRS configuration (for measuring impact of channel estimation </w:t>
      </w:r>
      <w:proofErr w:type="gramStart"/>
      <w:r w:rsidRPr="00353C90">
        <w:t>accuracy)[</w:t>
      </w:r>
      <w:proofErr w:type="gramEnd"/>
      <w:r w:rsidRPr="00353C90">
        <w:t>, and OBO]</w:t>
      </w:r>
    </w:p>
    <w:p w14:paraId="49193F84" w14:textId="77777777" w:rsidR="000D4F78" w:rsidRPr="00353C90" w:rsidRDefault="000D4F78" w:rsidP="00E11C35">
      <w:pPr>
        <w:pStyle w:val="afe"/>
        <w:numPr>
          <w:ilvl w:val="0"/>
          <w:numId w:val="16"/>
        </w:numPr>
        <w:overflowPunct w:val="0"/>
        <w:autoSpaceDE w:val="0"/>
        <w:autoSpaceDN w:val="0"/>
        <w:adjustRightInd w:val="0"/>
        <w:spacing w:after="180" w:afterAutospacing="0"/>
        <w:ind w:leftChars="0"/>
        <w:contextualSpacing/>
        <w:jc w:val="left"/>
        <w:textAlignment w:val="baseline"/>
      </w:pPr>
      <w:r w:rsidRPr="00353C90">
        <w:t xml:space="preserve">Note2: </w:t>
      </w:r>
      <w:r w:rsidRPr="00353C90">
        <w:rPr>
          <w:rFonts w:hint="eastAsia"/>
        </w:rPr>
        <w:t>c</w:t>
      </w:r>
      <w:r w:rsidRPr="00353C90">
        <w:t>ompanies are encouraged to consider a receiver which at least makes use of the extension for the decoding (e.g., MRC)</w:t>
      </w:r>
    </w:p>
    <w:p w14:paraId="68A67ECC" w14:textId="77777777" w:rsidR="000D4F78" w:rsidRPr="00353C90" w:rsidRDefault="000D4F78" w:rsidP="00E11C35">
      <w:pPr>
        <w:pStyle w:val="afe"/>
        <w:numPr>
          <w:ilvl w:val="0"/>
          <w:numId w:val="16"/>
        </w:numPr>
        <w:overflowPunct w:val="0"/>
        <w:autoSpaceDE w:val="0"/>
        <w:autoSpaceDN w:val="0"/>
        <w:adjustRightInd w:val="0"/>
        <w:spacing w:after="180" w:afterAutospacing="0"/>
        <w:ind w:leftChars="0"/>
        <w:contextualSpacing/>
        <w:jc w:val="left"/>
        <w:textAlignment w:val="baseline"/>
      </w:pPr>
      <w:r w:rsidRPr="00353C90">
        <w:t xml:space="preserve">Note3: The values above serve as a common basis, but any other configuration can be studied by companies. </w:t>
      </w:r>
    </w:p>
    <w:p w14:paraId="3219BF5C" w14:textId="16C07487" w:rsidR="009829D1" w:rsidRPr="00CB02C0" w:rsidRDefault="00712E27" w:rsidP="0073722A">
      <w:pPr>
        <w:ind w:firstLineChars="50" w:firstLine="100"/>
        <w:rPr>
          <w:lang w:eastAsia="x-none"/>
        </w:rPr>
      </w:pPr>
      <w:r>
        <w:t xml:space="preserve">In this contribution, we </w:t>
      </w:r>
      <w:r w:rsidR="002100B3">
        <w:t xml:space="preserve">further </w:t>
      </w:r>
      <w:r>
        <w:t>discuss</w:t>
      </w:r>
      <w:r w:rsidR="00D37317">
        <w:t xml:space="preserve"> </w:t>
      </w:r>
      <w:r w:rsidR="005D5F66">
        <w:t>the power domain enhancements</w:t>
      </w:r>
      <w:r w:rsidR="008D7F5C">
        <w:t xml:space="preserve"> for </w:t>
      </w:r>
      <w:r w:rsidR="008C6281">
        <w:t>NR coverage enhancements</w:t>
      </w:r>
      <w:r>
        <w:t>.</w:t>
      </w:r>
      <w:r w:rsidR="008D7F5C">
        <w:t xml:space="preserve"> </w:t>
      </w:r>
    </w:p>
    <w:p w14:paraId="2F4CECF8" w14:textId="778D180A" w:rsidR="00090CA4" w:rsidRPr="00064143" w:rsidRDefault="00E7013E" w:rsidP="00090CA4">
      <w:pPr>
        <w:pStyle w:val="1"/>
        <w:rPr>
          <w:sz w:val="28"/>
        </w:rPr>
      </w:pPr>
      <w:r w:rsidRPr="00064143">
        <w:rPr>
          <w:sz w:val="28"/>
        </w:rPr>
        <w:t>Power domain enhancements</w:t>
      </w:r>
      <w:r w:rsidR="000F0B81" w:rsidRPr="00064143">
        <w:rPr>
          <w:sz w:val="28"/>
        </w:rPr>
        <w:t xml:space="preserve"> by tone </w:t>
      </w:r>
      <w:r w:rsidR="00B75054" w:rsidRPr="00064143">
        <w:rPr>
          <w:sz w:val="28"/>
        </w:rPr>
        <w:t>r</w:t>
      </w:r>
      <w:r w:rsidR="000F0B81" w:rsidRPr="00064143">
        <w:rPr>
          <w:sz w:val="28"/>
        </w:rPr>
        <w:t>eservation</w:t>
      </w:r>
    </w:p>
    <w:p w14:paraId="4D47B701" w14:textId="1083FFC8" w:rsidR="00234A1B" w:rsidRDefault="00CC0200" w:rsidP="00900F8C">
      <w:r w:rsidRPr="00CC0200">
        <w:rPr>
          <w:rFonts w:eastAsiaTheme="minorEastAsia"/>
          <w:lang w:eastAsia="zh-CN"/>
        </w:rPr>
        <w:t xml:space="preserve">The </w:t>
      </w:r>
      <w:r w:rsidR="008938C2">
        <w:rPr>
          <w:rFonts w:eastAsiaTheme="minorEastAsia"/>
          <w:lang w:eastAsia="zh-CN"/>
        </w:rPr>
        <w:t>principle</w:t>
      </w:r>
      <w:r w:rsidRPr="00CC0200">
        <w:rPr>
          <w:rFonts w:eastAsiaTheme="minorEastAsia"/>
          <w:lang w:eastAsia="zh-CN"/>
        </w:rPr>
        <w:t xml:space="preserve"> of </w:t>
      </w:r>
      <w:r w:rsidRPr="00712D6B">
        <w:rPr>
          <w:rFonts w:eastAsiaTheme="minorEastAsia"/>
          <w:lang w:eastAsia="zh-CN"/>
        </w:rPr>
        <w:t>Tone Reservation</w:t>
      </w:r>
      <w:r w:rsidRPr="00CC0200">
        <w:rPr>
          <w:rFonts w:eastAsiaTheme="minorEastAsia"/>
          <w:lang w:eastAsia="zh-CN"/>
        </w:rPr>
        <w:t xml:space="preserve"> is to reserve a small number of subcarriers at the </w:t>
      </w:r>
      <w:r w:rsidR="000D7632">
        <w:rPr>
          <w:rFonts w:eastAsiaTheme="minorEastAsia"/>
          <w:lang w:eastAsia="zh-CN"/>
        </w:rPr>
        <w:t>transmitter</w:t>
      </w:r>
      <w:r w:rsidRPr="00CC0200">
        <w:rPr>
          <w:rFonts w:eastAsiaTheme="minorEastAsia"/>
          <w:lang w:eastAsia="zh-CN"/>
        </w:rPr>
        <w:t xml:space="preserve"> as </w:t>
      </w:r>
      <w:r w:rsidR="004E4167" w:rsidRPr="004E4167">
        <w:rPr>
          <w:rFonts w:eastAsiaTheme="minorEastAsia"/>
          <w:lang w:eastAsia="zh-CN"/>
        </w:rPr>
        <w:t>Peak Reduction Tones (PRTs)</w:t>
      </w:r>
      <w:r w:rsidR="004E4167">
        <w:rPr>
          <w:rFonts w:eastAsiaTheme="minorEastAsia"/>
          <w:lang w:eastAsia="zh-CN"/>
        </w:rPr>
        <w:t xml:space="preserve"> </w:t>
      </w:r>
      <w:r w:rsidRPr="00CC0200">
        <w:rPr>
          <w:rFonts w:eastAsiaTheme="minorEastAsia"/>
          <w:lang w:eastAsia="zh-CN"/>
        </w:rPr>
        <w:t xml:space="preserve">to reduce the </w:t>
      </w:r>
      <w:r w:rsidR="004B5467">
        <w:rPr>
          <w:rFonts w:eastAsiaTheme="minorEastAsia"/>
          <w:lang w:eastAsia="zh-CN"/>
        </w:rPr>
        <w:t>PAPR of the waveform</w:t>
      </w:r>
      <w:r w:rsidRPr="00CC0200">
        <w:rPr>
          <w:rFonts w:eastAsiaTheme="minorEastAsia"/>
          <w:lang w:eastAsia="zh-CN"/>
        </w:rPr>
        <w:t xml:space="preserve">. At the </w:t>
      </w:r>
      <w:r w:rsidR="000D7632">
        <w:rPr>
          <w:rFonts w:eastAsiaTheme="minorEastAsia"/>
          <w:lang w:eastAsia="zh-CN"/>
        </w:rPr>
        <w:t>receiver</w:t>
      </w:r>
      <w:r w:rsidRPr="00CC0200">
        <w:rPr>
          <w:rFonts w:eastAsiaTheme="minorEastAsia"/>
          <w:lang w:eastAsia="zh-CN"/>
        </w:rPr>
        <w:t xml:space="preserve">, these </w:t>
      </w:r>
      <w:r w:rsidR="004E4167" w:rsidRPr="004E4167">
        <w:rPr>
          <w:rFonts w:eastAsiaTheme="minorEastAsia"/>
          <w:lang w:eastAsia="zh-CN"/>
        </w:rPr>
        <w:t>Peak Reduction Tones (PRTs)</w:t>
      </w:r>
      <w:r w:rsidRPr="00CC0200">
        <w:rPr>
          <w:rFonts w:eastAsiaTheme="minorEastAsia"/>
          <w:lang w:eastAsia="zh-CN"/>
        </w:rPr>
        <w:t xml:space="preserve"> can be easily removed.</w:t>
      </w:r>
      <w:r w:rsidR="00FD44D6">
        <w:rPr>
          <w:rFonts w:eastAsiaTheme="minorEastAsia"/>
          <w:lang w:eastAsia="zh-CN"/>
        </w:rPr>
        <w:t xml:space="preserve"> </w:t>
      </w:r>
      <w:r w:rsidR="0087338D">
        <w:t xml:space="preserve">In the TR-based OFDM scheme, peak reduction tones (PRT) are reserved to generate PAPR reduction signals. These reserved tones do not carry any data information, and they are only used for reducing PAPR. </w:t>
      </w:r>
      <w:r w:rsidR="0087338D" w:rsidRPr="00FD44D6">
        <w:rPr>
          <w:rFonts w:eastAsiaTheme="minorEastAsia"/>
          <w:lang w:eastAsia="zh-CN"/>
        </w:rPr>
        <w:t>To preserve the EVM, there is no overlap between the PRTs and the subcarriers used for transmitting the data.</w:t>
      </w:r>
      <w:r w:rsidR="001A31D6">
        <w:rPr>
          <w:rFonts w:eastAsiaTheme="minorEastAsia"/>
          <w:lang w:eastAsia="zh-CN"/>
        </w:rPr>
        <w:t xml:space="preserve"> </w:t>
      </w:r>
      <w:r w:rsidR="001A31D6" w:rsidRPr="00E76657">
        <w:t>The locations of PRT are illustrated in</w:t>
      </w:r>
      <w:r w:rsidR="001A31D6">
        <w:t xml:space="preserve"> </w:t>
      </w:r>
      <w:r w:rsidR="0068675D">
        <w:t>Figure 1.</w:t>
      </w:r>
    </w:p>
    <w:p w14:paraId="32F8558A" w14:textId="77B8F7F0" w:rsidR="0025106E" w:rsidRDefault="00A72F98" w:rsidP="00A72F98">
      <w:pPr>
        <w:jc w:val="center"/>
      </w:pPr>
      <w:r>
        <w:object w:dxaOrig="6181" w:dyaOrig="2026" w14:anchorId="7F9D1E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9pt;height:82.95pt" o:ole="">
            <v:imagedata r:id="rId8" o:title=""/>
          </v:shape>
          <o:OLEObject Type="Embed" ProgID="Visio.Drawing.15" ShapeID="_x0000_i1025" DrawAspect="Content" ObjectID="_1742415114" r:id="rId9"/>
        </w:object>
      </w:r>
    </w:p>
    <w:p w14:paraId="0E0CB9D0" w14:textId="051F32EA" w:rsidR="00A72F98" w:rsidRDefault="003E4DA1" w:rsidP="00A72F98">
      <w:pPr>
        <w:jc w:val="center"/>
        <w:rPr>
          <w:rFonts w:eastAsiaTheme="minorEastAsia"/>
          <w:lang w:eastAsia="zh-CN"/>
        </w:rPr>
      </w:pPr>
      <w:r>
        <w:t xml:space="preserve">Figure 1: </w:t>
      </w:r>
      <w:r w:rsidRPr="008854A0">
        <w:t>T</w:t>
      </w:r>
      <w:r>
        <w:t>one reservation</w:t>
      </w:r>
      <w:r w:rsidRPr="008854A0">
        <w:t xml:space="preserve"> with sideband PRTs</w:t>
      </w:r>
    </w:p>
    <w:p w14:paraId="5B178F47" w14:textId="563715D8" w:rsidR="00EE5DED" w:rsidRPr="00EE5DED" w:rsidRDefault="00EE5DED" w:rsidP="00EE5DED">
      <w:pPr>
        <w:pStyle w:val="2"/>
        <w:rPr>
          <w:i w:val="0"/>
          <w:lang w:eastAsia="zh-CN"/>
        </w:rPr>
      </w:pPr>
      <w:r>
        <w:rPr>
          <w:i w:val="0"/>
          <w:lang w:eastAsia="zh-CN"/>
        </w:rPr>
        <w:t>Simulation assumptions</w:t>
      </w:r>
    </w:p>
    <w:p w14:paraId="03B18C63" w14:textId="476500CF" w:rsidR="00934025" w:rsidRDefault="00EE5DED" w:rsidP="00900F8C">
      <w:pPr>
        <w:rPr>
          <w:lang w:eastAsia="zh-CN"/>
        </w:rPr>
      </w:pPr>
      <w:r>
        <w:rPr>
          <w:lang w:val="en-GB" w:eastAsia="zh-CN"/>
        </w:rPr>
        <w:t xml:space="preserve">The performance of CM/PAPR reduction </w:t>
      </w:r>
      <w:r>
        <w:rPr>
          <w:rFonts w:hint="eastAsia"/>
          <w:lang w:eastAsia="zh-CN"/>
        </w:rPr>
        <w:t xml:space="preserve">as well as LLS performance </w:t>
      </w:r>
      <w:r w:rsidR="002A12F8">
        <w:rPr>
          <w:lang w:val="en-GB" w:eastAsia="zh-CN"/>
        </w:rPr>
        <w:t>are</w:t>
      </w:r>
      <w:r>
        <w:rPr>
          <w:lang w:val="en-GB" w:eastAsia="zh-CN"/>
        </w:rPr>
        <w:t xml:space="preserve"> evaluated.</w:t>
      </w:r>
      <w:r>
        <w:rPr>
          <w:rFonts w:hint="eastAsia"/>
          <w:lang w:eastAsia="zh-CN"/>
        </w:rPr>
        <w:t xml:space="preserve"> The simulation assumptions for evaluations are listed in Table-1</w:t>
      </w:r>
      <w:r w:rsidR="002A12F8">
        <w:rPr>
          <w:lang w:eastAsia="zh-CN"/>
        </w:rPr>
        <w:t>.</w:t>
      </w:r>
    </w:p>
    <w:p w14:paraId="08DCD321" w14:textId="3DC94B0D" w:rsidR="00DE53C7" w:rsidRPr="00391D6E" w:rsidRDefault="00DE53C7" w:rsidP="00391D6E">
      <w:pPr>
        <w:spacing w:after="240" w:afterAutospacing="0"/>
        <w:jc w:val="center"/>
        <w:rPr>
          <w:rFonts w:eastAsiaTheme="minorEastAsia"/>
          <w:b/>
          <w:sz w:val="21"/>
          <w:lang w:eastAsia="zh-CN"/>
        </w:rPr>
      </w:pPr>
      <w:r w:rsidRPr="00391D6E">
        <w:rPr>
          <w:rFonts w:eastAsiaTheme="minorEastAsia"/>
          <w:b/>
          <w:sz w:val="21"/>
          <w:lang w:eastAsia="zh-CN"/>
        </w:rPr>
        <w:t>Table 1: Simulation assumptions for Tone reservation w/ spectrum extension</w:t>
      </w:r>
    </w:p>
    <w:tbl>
      <w:tblPr>
        <w:tblStyle w:val="af1"/>
        <w:tblW w:w="0" w:type="auto"/>
        <w:jc w:val="center"/>
        <w:tblLook w:val="04A0" w:firstRow="1" w:lastRow="0" w:firstColumn="1" w:lastColumn="0" w:noHBand="0" w:noVBand="1"/>
      </w:tblPr>
      <w:tblGrid>
        <w:gridCol w:w="3118"/>
        <w:gridCol w:w="1843"/>
        <w:gridCol w:w="1843"/>
        <w:gridCol w:w="1844"/>
      </w:tblGrid>
      <w:tr w:rsidR="002E55D5" w14:paraId="6369CEC4" w14:textId="34CA3617"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380D7124" w14:textId="673941CB" w:rsidR="002E55D5" w:rsidRPr="002E55D5" w:rsidRDefault="002E55D5" w:rsidP="00681BAE">
            <w:pPr>
              <w:rPr>
                <w:rStyle w:val="normaltextrun"/>
                <w:rFonts w:eastAsiaTheme="minorEastAsia"/>
                <w:b/>
                <w:color w:val="000000"/>
                <w:shd w:val="clear" w:color="auto" w:fill="FFFFFF"/>
                <w:lang w:eastAsia="zh-CN"/>
              </w:rPr>
            </w:pPr>
            <w:r w:rsidRPr="002E55D5">
              <w:rPr>
                <w:rStyle w:val="normaltextrun"/>
                <w:rFonts w:eastAsiaTheme="minorEastAsia" w:hint="eastAsia"/>
                <w:b/>
                <w:color w:val="000000"/>
                <w:shd w:val="clear" w:color="auto" w:fill="FFFFFF"/>
                <w:lang w:eastAsia="zh-CN"/>
              </w:rPr>
              <w:t>S</w:t>
            </w:r>
            <w:r w:rsidRPr="002E55D5">
              <w:rPr>
                <w:rStyle w:val="normaltextrun"/>
                <w:b/>
                <w:color w:val="000000"/>
                <w:shd w:val="clear" w:color="auto" w:fill="FFFFFF"/>
              </w:rPr>
              <w:t>cenario</w:t>
            </w:r>
          </w:p>
        </w:tc>
        <w:tc>
          <w:tcPr>
            <w:tcW w:w="1843" w:type="dxa"/>
            <w:tcBorders>
              <w:top w:val="single" w:sz="4" w:space="0" w:color="auto"/>
              <w:left w:val="single" w:sz="4" w:space="0" w:color="auto"/>
              <w:bottom w:val="single" w:sz="4" w:space="0" w:color="auto"/>
              <w:right w:val="single" w:sz="4" w:space="0" w:color="auto"/>
            </w:tcBorders>
          </w:tcPr>
          <w:p w14:paraId="76BA4805" w14:textId="5C807E9F" w:rsidR="002E55D5" w:rsidRPr="002E55D5" w:rsidRDefault="002E55D5" w:rsidP="002E55D5">
            <w:pPr>
              <w:jc w:val="center"/>
              <w:rPr>
                <w:rStyle w:val="normaltextrun"/>
                <w:rFonts w:eastAsiaTheme="minorEastAsia"/>
                <w:b/>
                <w:color w:val="000000"/>
                <w:shd w:val="clear" w:color="auto" w:fill="FFFFFF"/>
                <w:lang w:eastAsia="zh-CN"/>
              </w:rPr>
            </w:pPr>
            <w:r w:rsidRPr="002E55D5">
              <w:rPr>
                <w:rStyle w:val="normaltextrun"/>
                <w:rFonts w:eastAsiaTheme="minorEastAsia" w:hint="eastAsia"/>
                <w:b/>
                <w:color w:val="000000"/>
                <w:shd w:val="clear" w:color="auto" w:fill="FFFFFF"/>
                <w:lang w:eastAsia="zh-CN"/>
              </w:rPr>
              <w:t>R</w:t>
            </w:r>
            <w:r w:rsidRPr="002E55D5">
              <w:rPr>
                <w:rStyle w:val="normaltextrun"/>
                <w:b/>
                <w:color w:val="000000"/>
                <w:shd w:val="clear" w:color="auto" w:fill="FFFFFF"/>
              </w:rPr>
              <w:t>ural</w:t>
            </w:r>
          </w:p>
        </w:tc>
        <w:tc>
          <w:tcPr>
            <w:tcW w:w="3687" w:type="dxa"/>
            <w:gridSpan w:val="2"/>
            <w:tcBorders>
              <w:top w:val="single" w:sz="4" w:space="0" w:color="auto"/>
              <w:left w:val="single" w:sz="4" w:space="0" w:color="auto"/>
              <w:bottom w:val="single" w:sz="4" w:space="0" w:color="auto"/>
              <w:right w:val="single" w:sz="4" w:space="0" w:color="auto"/>
            </w:tcBorders>
          </w:tcPr>
          <w:p w14:paraId="4C89DAD5" w14:textId="2838C7CC" w:rsidR="002E55D5" w:rsidRPr="002E55D5" w:rsidRDefault="002E55D5" w:rsidP="002E55D5">
            <w:pPr>
              <w:jc w:val="center"/>
              <w:rPr>
                <w:rStyle w:val="normaltextrun"/>
                <w:b/>
                <w:color w:val="000000"/>
                <w:shd w:val="clear" w:color="auto" w:fill="FFFFFF"/>
                <w:lang w:eastAsia="en-GB"/>
              </w:rPr>
            </w:pPr>
            <w:r w:rsidRPr="002E55D5">
              <w:rPr>
                <w:rStyle w:val="normaltextrun"/>
                <w:rFonts w:eastAsiaTheme="minorEastAsia" w:hint="eastAsia"/>
                <w:b/>
                <w:color w:val="000000"/>
                <w:shd w:val="clear" w:color="auto" w:fill="FFFFFF"/>
                <w:lang w:eastAsia="zh-CN"/>
              </w:rPr>
              <w:t>U</w:t>
            </w:r>
            <w:r w:rsidRPr="002E55D5">
              <w:rPr>
                <w:rStyle w:val="normaltextrun"/>
                <w:b/>
                <w:color w:val="000000"/>
                <w:shd w:val="clear" w:color="auto" w:fill="FFFFFF"/>
              </w:rPr>
              <w:t>rban</w:t>
            </w:r>
          </w:p>
        </w:tc>
      </w:tr>
      <w:tr w:rsidR="002E55D5" w14:paraId="2D6BFFE1" w14:textId="77777777"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45875785" w14:textId="0309D6B4" w:rsidR="002E55D5" w:rsidRPr="002E55D5" w:rsidRDefault="002E55D5" w:rsidP="00681BAE">
            <w:pPr>
              <w:rPr>
                <w:b/>
                <w:lang w:eastAsia="en-GB"/>
              </w:rPr>
            </w:pPr>
            <w:r w:rsidRPr="002E55D5">
              <w:rPr>
                <w:b/>
                <w:lang w:eastAsia="en-GB"/>
              </w:rPr>
              <w:t>Carrier frequency</w:t>
            </w:r>
          </w:p>
        </w:tc>
        <w:tc>
          <w:tcPr>
            <w:tcW w:w="1843" w:type="dxa"/>
            <w:tcBorders>
              <w:top w:val="single" w:sz="4" w:space="0" w:color="auto"/>
              <w:left w:val="single" w:sz="4" w:space="0" w:color="auto"/>
              <w:bottom w:val="single" w:sz="4" w:space="0" w:color="auto"/>
              <w:right w:val="single" w:sz="4" w:space="0" w:color="auto"/>
            </w:tcBorders>
            <w:vAlign w:val="center"/>
          </w:tcPr>
          <w:p w14:paraId="7435590A" w14:textId="48A44586" w:rsidR="002E55D5" w:rsidRDefault="002E55D5" w:rsidP="002E55D5">
            <w:pPr>
              <w:jc w:val="center"/>
              <w:rPr>
                <w:lang w:eastAsia="en-GB"/>
              </w:rPr>
            </w:pPr>
            <w:r>
              <w:rPr>
                <w:lang w:eastAsia="en-GB"/>
              </w:rPr>
              <w:t>700MHz</w:t>
            </w:r>
            <w:r w:rsidR="007B721A">
              <w:rPr>
                <w:lang w:eastAsia="en-GB"/>
              </w:rPr>
              <w:t xml:space="preserve"> </w:t>
            </w:r>
            <w:r w:rsidR="007B721A" w:rsidRPr="007B721A">
              <w:rPr>
                <w:lang w:eastAsia="en-GB"/>
              </w:rPr>
              <w:t>Rural)</w:t>
            </w:r>
          </w:p>
        </w:tc>
        <w:tc>
          <w:tcPr>
            <w:tcW w:w="1843" w:type="dxa"/>
            <w:tcBorders>
              <w:top w:val="single" w:sz="4" w:space="0" w:color="auto"/>
              <w:left w:val="single" w:sz="4" w:space="0" w:color="auto"/>
              <w:bottom w:val="single" w:sz="4" w:space="0" w:color="auto"/>
              <w:right w:val="single" w:sz="4" w:space="0" w:color="auto"/>
            </w:tcBorders>
            <w:vAlign w:val="center"/>
          </w:tcPr>
          <w:p w14:paraId="3DA5B8AA" w14:textId="7F45B064" w:rsidR="002E55D5" w:rsidRDefault="002E55D5" w:rsidP="002E55D5">
            <w:pPr>
              <w:jc w:val="center"/>
              <w:rPr>
                <w:lang w:eastAsia="en-GB"/>
              </w:rPr>
            </w:pPr>
            <w:r>
              <w:rPr>
                <w:lang w:eastAsia="en-GB"/>
              </w:rPr>
              <w:t>4GHz</w:t>
            </w:r>
            <w:r w:rsidR="007B721A">
              <w:rPr>
                <w:lang w:eastAsia="en-GB"/>
              </w:rPr>
              <w:t xml:space="preserve"> </w:t>
            </w:r>
            <w:r w:rsidR="007B721A" w:rsidRPr="007B721A">
              <w:rPr>
                <w:lang w:eastAsia="en-GB"/>
              </w:rPr>
              <w:t>(Urban)</w:t>
            </w:r>
          </w:p>
        </w:tc>
        <w:tc>
          <w:tcPr>
            <w:tcW w:w="1844" w:type="dxa"/>
            <w:tcBorders>
              <w:top w:val="single" w:sz="4" w:space="0" w:color="auto"/>
              <w:left w:val="single" w:sz="4" w:space="0" w:color="auto"/>
              <w:bottom w:val="single" w:sz="4" w:space="0" w:color="auto"/>
              <w:right w:val="single" w:sz="4" w:space="0" w:color="auto"/>
            </w:tcBorders>
            <w:vAlign w:val="center"/>
          </w:tcPr>
          <w:p w14:paraId="19AA181E" w14:textId="0DBE0CDB" w:rsidR="002E55D5" w:rsidRDefault="002E55D5" w:rsidP="002E55D5">
            <w:pPr>
              <w:jc w:val="center"/>
              <w:rPr>
                <w:lang w:eastAsia="en-GB"/>
              </w:rPr>
            </w:pPr>
            <w:r>
              <w:rPr>
                <w:lang w:eastAsia="en-GB"/>
              </w:rPr>
              <w:t>28GHz</w:t>
            </w:r>
            <w:r w:rsidR="007B721A">
              <w:rPr>
                <w:lang w:eastAsia="en-GB"/>
              </w:rPr>
              <w:t xml:space="preserve"> </w:t>
            </w:r>
            <w:r w:rsidR="00634F80">
              <w:rPr>
                <w:lang w:eastAsia="en-GB"/>
              </w:rPr>
              <w:t>(U</w:t>
            </w:r>
            <w:r w:rsidR="007B721A" w:rsidRPr="007B721A">
              <w:rPr>
                <w:lang w:eastAsia="en-GB"/>
              </w:rPr>
              <w:t>rban)</w:t>
            </w:r>
          </w:p>
        </w:tc>
      </w:tr>
      <w:tr w:rsidR="00542AAE" w14:paraId="39290D85" w14:textId="4EEFA502" w:rsidTr="002A5991">
        <w:trPr>
          <w:jc w:val="center"/>
        </w:trPr>
        <w:tc>
          <w:tcPr>
            <w:tcW w:w="3118" w:type="dxa"/>
            <w:tcBorders>
              <w:top w:val="single" w:sz="4" w:space="0" w:color="auto"/>
              <w:left w:val="single" w:sz="4" w:space="0" w:color="auto"/>
              <w:bottom w:val="single" w:sz="4" w:space="0" w:color="auto"/>
              <w:right w:val="single" w:sz="4" w:space="0" w:color="auto"/>
            </w:tcBorders>
            <w:hideMark/>
          </w:tcPr>
          <w:p w14:paraId="0E041A58" w14:textId="59BA4AD1" w:rsidR="00542AAE" w:rsidRPr="002E55D5" w:rsidRDefault="00542AAE" w:rsidP="00681BAE">
            <w:pPr>
              <w:rPr>
                <w:rFonts w:eastAsiaTheme="minorEastAsia"/>
                <w:b/>
                <w:lang w:eastAsia="zh-CN"/>
              </w:rPr>
            </w:pPr>
            <w:bookmarkStart w:id="2" w:name="OLE_LINK8"/>
            <w:r>
              <w:rPr>
                <w:rFonts w:eastAsiaTheme="minorEastAsia"/>
                <w:b/>
                <w:lang w:eastAsia="zh-CN"/>
              </w:rPr>
              <w:t>Channel</w:t>
            </w:r>
          </w:p>
        </w:tc>
        <w:tc>
          <w:tcPr>
            <w:tcW w:w="5530" w:type="dxa"/>
            <w:gridSpan w:val="3"/>
            <w:tcBorders>
              <w:top w:val="single" w:sz="4" w:space="0" w:color="auto"/>
              <w:left w:val="single" w:sz="4" w:space="0" w:color="auto"/>
              <w:bottom w:val="single" w:sz="4" w:space="0" w:color="auto"/>
              <w:right w:val="single" w:sz="4" w:space="0" w:color="auto"/>
            </w:tcBorders>
            <w:vAlign w:val="center"/>
            <w:hideMark/>
          </w:tcPr>
          <w:p w14:paraId="5A9A28DF" w14:textId="343BF528" w:rsidR="00542AAE" w:rsidRPr="002E55D5" w:rsidRDefault="00542AAE" w:rsidP="00542AAE">
            <w:pPr>
              <w:jc w:val="center"/>
              <w:rPr>
                <w:rFonts w:eastAsiaTheme="minorEastAsia"/>
                <w:lang w:eastAsia="zh-CN"/>
              </w:rPr>
            </w:pPr>
            <w:r w:rsidRPr="00542AAE">
              <w:rPr>
                <w:rFonts w:eastAsiaTheme="minorEastAsia"/>
                <w:lang w:eastAsia="zh-CN"/>
              </w:rPr>
              <w:t>PUSCH, 14 symbols</w:t>
            </w:r>
          </w:p>
        </w:tc>
      </w:tr>
      <w:tr w:rsidR="002E55D5" w14:paraId="14BA996C" w14:textId="671EE979"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76F86DF9" w14:textId="77777777" w:rsidR="002E55D5" w:rsidRPr="002E55D5" w:rsidRDefault="002E55D5" w:rsidP="00681BAE">
            <w:pPr>
              <w:rPr>
                <w:b/>
                <w:lang w:eastAsia="en-GB"/>
              </w:rPr>
            </w:pPr>
            <w:r w:rsidRPr="002E55D5">
              <w:rPr>
                <w:b/>
                <w:lang w:eastAsia="en-GB"/>
              </w:rPr>
              <w:t>Channel BW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9FCE50" w14:textId="086CAE98" w:rsidR="002E55D5" w:rsidRDefault="002E55D5" w:rsidP="002E55D5">
            <w:pPr>
              <w:jc w:val="center"/>
              <w:rPr>
                <w:lang w:eastAsia="en-GB"/>
              </w:rPr>
            </w:pPr>
            <w:r>
              <w:rPr>
                <w:lang w:eastAsia="en-GB"/>
              </w:rPr>
              <w:t>20MHz</w:t>
            </w:r>
          </w:p>
        </w:tc>
        <w:tc>
          <w:tcPr>
            <w:tcW w:w="1843" w:type="dxa"/>
            <w:tcBorders>
              <w:top w:val="single" w:sz="4" w:space="0" w:color="auto"/>
              <w:left w:val="single" w:sz="4" w:space="0" w:color="auto"/>
              <w:bottom w:val="single" w:sz="4" w:space="0" w:color="auto"/>
              <w:right w:val="single" w:sz="4" w:space="0" w:color="auto"/>
            </w:tcBorders>
            <w:vAlign w:val="center"/>
          </w:tcPr>
          <w:p w14:paraId="45DFBD6C" w14:textId="292BEA4D" w:rsidR="002E55D5" w:rsidRDefault="002E55D5" w:rsidP="002E55D5">
            <w:pPr>
              <w:jc w:val="center"/>
              <w:rPr>
                <w:lang w:eastAsia="en-GB"/>
              </w:rPr>
            </w:pPr>
            <w:r>
              <w:rPr>
                <w:lang w:eastAsia="en-GB"/>
              </w:rPr>
              <w:t>100MHz</w:t>
            </w:r>
          </w:p>
        </w:tc>
        <w:tc>
          <w:tcPr>
            <w:tcW w:w="1844" w:type="dxa"/>
            <w:tcBorders>
              <w:top w:val="single" w:sz="4" w:space="0" w:color="auto"/>
              <w:left w:val="single" w:sz="4" w:space="0" w:color="auto"/>
              <w:bottom w:val="single" w:sz="4" w:space="0" w:color="auto"/>
              <w:right w:val="single" w:sz="4" w:space="0" w:color="auto"/>
            </w:tcBorders>
            <w:vAlign w:val="center"/>
          </w:tcPr>
          <w:p w14:paraId="27EFA777" w14:textId="662A976A" w:rsidR="002E55D5" w:rsidRDefault="002E55D5" w:rsidP="002E55D5">
            <w:pPr>
              <w:jc w:val="center"/>
              <w:rPr>
                <w:lang w:eastAsia="en-GB"/>
              </w:rPr>
            </w:pPr>
            <w:r>
              <w:rPr>
                <w:lang w:eastAsia="en-GB"/>
              </w:rPr>
              <w:t>100MHz</w:t>
            </w:r>
          </w:p>
        </w:tc>
      </w:tr>
      <w:tr w:rsidR="002E55D5" w14:paraId="2FA1F208" w14:textId="77777777" w:rsidTr="00080E03">
        <w:trPr>
          <w:trHeight w:val="291"/>
          <w:jc w:val="center"/>
        </w:trPr>
        <w:tc>
          <w:tcPr>
            <w:tcW w:w="3118" w:type="dxa"/>
            <w:tcBorders>
              <w:top w:val="single" w:sz="4" w:space="0" w:color="auto"/>
              <w:left w:val="single" w:sz="4" w:space="0" w:color="auto"/>
              <w:bottom w:val="single" w:sz="4" w:space="0" w:color="auto"/>
              <w:right w:val="single" w:sz="4" w:space="0" w:color="auto"/>
            </w:tcBorders>
          </w:tcPr>
          <w:p w14:paraId="16BDB125" w14:textId="2B832885" w:rsidR="002E55D5" w:rsidRPr="002E55D5" w:rsidRDefault="002E55D5" w:rsidP="002E55D5">
            <w:pPr>
              <w:rPr>
                <w:b/>
                <w:lang w:eastAsia="en-GB"/>
              </w:rPr>
            </w:pPr>
            <w:r w:rsidRPr="002E55D5">
              <w:rPr>
                <w:b/>
                <w:lang w:eastAsia="en-GB"/>
              </w:rPr>
              <w:lastRenderedPageBreak/>
              <w:t>SCS</w:t>
            </w:r>
          </w:p>
        </w:tc>
        <w:tc>
          <w:tcPr>
            <w:tcW w:w="1843" w:type="dxa"/>
            <w:tcBorders>
              <w:top w:val="single" w:sz="4" w:space="0" w:color="auto"/>
              <w:left w:val="single" w:sz="4" w:space="0" w:color="auto"/>
              <w:bottom w:val="single" w:sz="4" w:space="0" w:color="auto"/>
              <w:right w:val="single" w:sz="4" w:space="0" w:color="auto"/>
            </w:tcBorders>
            <w:vAlign w:val="center"/>
          </w:tcPr>
          <w:p w14:paraId="06418CF8" w14:textId="41FF4306" w:rsidR="002E55D5" w:rsidRPr="002E55D5" w:rsidRDefault="002E55D5" w:rsidP="002E55D5">
            <w:pPr>
              <w:jc w:val="center"/>
              <w:rPr>
                <w:lang w:eastAsia="en-GB"/>
              </w:rPr>
            </w:pPr>
            <w:r>
              <w:rPr>
                <w:lang w:eastAsia="en-GB"/>
              </w:rPr>
              <w:t>15 kHz</w:t>
            </w:r>
          </w:p>
        </w:tc>
        <w:tc>
          <w:tcPr>
            <w:tcW w:w="1843" w:type="dxa"/>
            <w:tcBorders>
              <w:top w:val="single" w:sz="4" w:space="0" w:color="auto"/>
              <w:left w:val="single" w:sz="4" w:space="0" w:color="auto"/>
              <w:bottom w:val="single" w:sz="4" w:space="0" w:color="auto"/>
              <w:right w:val="single" w:sz="4" w:space="0" w:color="auto"/>
            </w:tcBorders>
            <w:vAlign w:val="center"/>
          </w:tcPr>
          <w:p w14:paraId="1BC9C63C" w14:textId="78BB09E7" w:rsidR="002E55D5" w:rsidRDefault="002E55D5" w:rsidP="002E55D5">
            <w:pPr>
              <w:jc w:val="center"/>
              <w:rPr>
                <w:lang w:eastAsia="en-GB"/>
              </w:rPr>
            </w:pPr>
            <w:r>
              <w:rPr>
                <w:lang w:eastAsia="en-GB"/>
              </w:rPr>
              <w:t>30 kHz</w:t>
            </w:r>
          </w:p>
        </w:tc>
        <w:tc>
          <w:tcPr>
            <w:tcW w:w="1844" w:type="dxa"/>
            <w:tcBorders>
              <w:top w:val="single" w:sz="4" w:space="0" w:color="auto"/>
              <w:left w:val="single" w:sz="4" w:space="0" w:color="auto"/>
              <w:bottom w:val="single" w:sz="4" w:space="0" w:color="auto"/>
              <w:right w:val="single" w:sz="4" w:space="0" w:color="auto"/>
            </w:tcBorders>
            <w:vAlign w:val="center"/>
          </w:tcPr>
          <w:p w14:paraId="26C6B1DB" w14:textId="102880DA" w:rsidR="002E55D5" w:rsidRDefault="002E55D5" w:rsidP="002E55D5">
            <w:pPr>
              <w:jc w:val="center"/>
              <w:rPr>
                <w:lang w:eastAsia="en-GB"/>
              </w:rPr>
            </w:pPr>
            <w:r>
              <w:rPr>
                <w:lang w:eastAsia="en-GB"/>
              </w:rPr>
              <w:t>120 kHz</w:t>
            </w:r>
          </w:p>
        </w:tc>
      </w:tr>
      <w:tr w:rsidR="002E55D5" w14:paraId="095514FD" w14:textId="1126A1A2"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457972A5" w14:textId="77777777" w:rsidR="002E55D5" w:rsidRPr="002E55D5" w:rsidRDefault="002E55D5" w:rsidP="002E55D5">
            <w:pPr>
              <w:rPr>
                <w:b/>
                <w:lang w:eastAsia="en-GB"/>
              </w:rPr>
            </w:pPr>
            <w:r w:rsidRPr="002E55D5">
              <w:rPr>
                <w:b/>
                <w:lang w:eastAsia="en-GB"/>
              </w:rPr>
              <w:t>Channel model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DF3DDD" w14:textId="5BF26DA5" w:rsidR="002E55D5" w:rsidRDefault="002E55D5" w:rsidP="002E55D5">
            <w:pPr>
              <w:jc w:val="center"/>
              <w:rPr>
                <w:lang w:eastAsia="en-GB"/>
              </w:rPr>
            </w:pPr>
            <w:r>
              <w:rPr>
                <w:lang w:eastAsia="en-GB"/>
              </w:rPr>
              <w:t>TDL-</w:t>
            </w:r>
            <w:r w:rsidR="004B4ACD">
              <w:rPr>
                <w:lang w:eastAsia="en-GB"/>
              </w:rPr>
              <w:t>D</w:t>
            </w:r>
            <w:r>
              <w:rPr>
                <w:lang w:eastAsia="en-GB"/>
              </w:rPr>
              <w:t xml:space="preserve"> 30ns</w:t>
            </w:r>
          </w:p>
        </w:tc>
        <w:tc>
          <w:tcPr>
            <w:tcW w:w="1843" w:type="dxa"/>
            <w:tcBorders>
              <w:top w:val="single" w:sz="4" w:space="0" w:color="auto"/>
              <w:left w:val="single" w:sz="4" w:space="0" w:color="auto"/>
              <w:bottom w:val="single" w:sz="4" w:space="0" w:color="auto"/>
              <w:right w:val="single" w:sz="4" w:space="0" w:color="auto"/>
            </w:tcBorders>
            <w:vAlign w:val="center"/>
          </w:tcPr>
          <w:p w14:paraId="156EB4E8" w14:textId="2450EE03" w:rsidR="002E55D5" w:rsidRDefault="002E55D5" w:rsidP="002E55D5">
            <w:pPr>
              <w:jc w:val="center"/>
              <w:rPr>
                <w:lang w:eastAsia="en-GB"/>
              </w:rPr>
            </w:pPr>
            <w:r>
              <w:rPr>
                <w:lang w:eastAsia="en-GB"/>
              </w:rPr>
              <w:t>TDL-C 300ns</w:t>
            </w:r>
          </w:p>
        </w:tc>
        <w:tc>
          <w:tcPr>
            <w:tcW w:w="1844" w:type="dxa"/>
            <w:tcBorders>
              <w:top w:val="single" w:sz="4" w:space="0" w:color="auto"/>
              <w:left w:val="single" w:sz="4" w:space="0" w:color="auto"/>
              <w:bottom w:val="single" w:sz="4" w:space="0" w:color="auto"/>
              <w:right w:val="single" w:sz="4" w:space="0" w:color="auto"/>
            </w:tcBorders>
            <w:vAlign w:val="center"/>
          </w:tcPr>
          <w:p w14:paraId="12138917" w14:textId="4FB47A73" w:rsidR="002E55D5" w:rsidRDefault="002E55D5" w:rsidP="002E55D5">
            <w:pPr>
              <w:jc w:val="center"/>
              <w:rPr>
                <w:lang w:eastAsia="en-GB"/>
              </w:rPr>
            </w:pPr>
            <w:r>
              <w:rPr>
                <w:lang w:eastAsia="en-GB"/>
              </w:rPr>
              <w:t>TDL-A 30ns</w:t>
            </w:r>
          </w:p>
        </w:tc>
      </w:tr>
      <w:tr w:rsidR="002E55D5" w14:paraId="3DCD2061" w14:textId="127EE48A"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2012EF40" w14:textId="77777777" w:rsidR="002E55D5" w:rsidRPr="002E55D5" w:rsidRDefault="002E55D5" w:rsidP="002E55D5">
            <w:pPr>
              <w:rPr>
                <w:b/>
                <w:lang w:eastAsia="en-GB"/>
              </w:rPr>
            </w:pPr>
            <w:r w:rsidRPr="002E55D5">
              <w:rPr>
                <w:b/>
                <w:lang w:eastAsia="en-GB"/>
              </w:rPr>
              <w:t>UE speed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712CB7" w14:textId="77777777" w:rsidR="002E55D5" w:rsidRDefault="002E55D5" w:rsidP="002E55D5">
            <w:pPr>
              <w:jc w:val="center"/>
              <w:rPr>
                <w:lang w:eastAsia="en-GB"/>
              </w:rPr>
            </w:pPr>
            <w:r>
              <w:rPr>
                <w:lang w:eastAsia="en-GB"/>
              </w:rPr>
              <w:t>3km/h</w:t>
            </w:r>
          </w:p>
        </w:tc>
        <w:tc>
          <w:tcPr>
            <w:tcW w:w="1843" w:type="dxa"/>
            <w:tcBorders>
              <w:top w:val="single" w:sz="4" w:space="0" w:color="auto"/>
              <w:left w:val="single" w:sz="4" w:space="0" w:color="auto"/>
              <w:bottom w:val="single" w:sz="4" w:space="0" w:color="auto"/>
              <w:right w:val="single" w:sz="4" w:space="0" w:color="auto"/>
            </w:tcBorders>
            <w:vAlign w:val="center"/>
          </w:tcPr>
          <w:p w14:paraId="61ECF2A1" w14:textId="37895A07" w:rsidR="002E55D5" w:rsidRDefault="002E55D5" w:rsidP="002E55D5">
            <w:pPr>
              <w:jc w:val="center"/>
              <w:rPr>
                <w:lang w:eastAsia="en-GB"/>
              </w:rPr>
            </w:pPr>
            <w:r>
              <w:rPr>
                <w:lang w:eastAsia="en-GB"/>
              </w:rPr>
              <w:t>3km/h</w:t>
            </w:r>
          </w:p>
        </w:tc>
        <w:tc>
          <w:tcPr>
            <w:tcW w:w="1844" w:type="dxa"/>
            <w:tcBorders>
              <w:top w:val="single" w:sz="4" w:space="0" w:color="auto"/>
              <w:left w:val="single" w:sz="4" w:space="0" w:color="auto"/>
              <w:bottom w:val="single" w:sz="4" w:space="0" w:color="auto"/>
              <w:right w:val="single" w:sz="4" w:space="0" w:color="auto"/>
            </w:tcBorders>
            <w:vAlign w:val="center"/>
          </w:tcPr>
          <w:p w14:paraId="291249EA" w14:textId="2B4F9E01" w:rsidR="002E55D5" w:rsidRDefault="002E55D5" w:rsidP="002E55D5">
            <w:pPr>
              <w:jc w:val="center"/>
              <w:rPr>
                <w:lang w:eastAsia="en-GB"/>
              </w:rPr>
            </w:pPr>
            <w:r>
              <w:rPr>
                <w:lang w:eastAsia="en-GB"/>
              </w:rPr>
              <w:t>3km/h</w:t>
            </w:r>
          </w:p>
        </w:tc>
      </w:tr>
      <w:tr w:rsidR="002E55D5" w14:paraId="128BAB5A" w14:textId="3DAA704C"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015FF00D" w14:textId="77777777" w:rsidR="002E55D5" w:rsidRPr="00991451" w:rsidRDefault="002E55D5" w:rsidP="002E55D5">
            <w:pPr>
              <w:rPr>
                <w:b/>
                <w:lang w:eastAsia="en-GB"/>
              </w:rPr>
            </w:pPr>
            <w:r w:rsidRPr="00991451">
              <w:rPr>
                <w:b/>
                <w:lang w:eastAsia="en-GB"/>
              </w:rPr>
              <w:t>Waveform</w:t>
            </w:r>
          </w:p>
        </w:tc>
        <w:tc>
          <w:tcPr>
            <w:tcW w:w="1843" w:type="dxa"/>
            <w:tcBorders>
              <w:top w:val="single" w:sz="4" w:space="0" w:color="auto"/>
              <w:left w:val="single" w:sz="4" w:space="0" w:color="auto"/>
              <w:bottom w:val="single" w:sz="4" w:space="0" w:color="auto"/>
              <w:right w:val="single" w:sz="4" w:space="0" w:color="auto"/>
            </w:tcBorders>
            <w:vAlign w:val="center"/>
          </w:tcPr>
          <w:p w14:paraId="5888C8C9" w14:textId="47113353" w:rsidR="002E55D5" w:rsidRDefault="009E61C1" w:rsidP="002E55D5">
            <w:pPr>
              <w:jc w:val="center"/>
              <w:rPr>
                <w:lang w:eastAsia="en-GB"/>
              </w:rPr>
            </w:pPr>
            <w:r>
              <w:rPr>
                <w:lang w:eastAsia="en-GB"/>
              </w:rPr>
              <w:t>DFT-s-OFDM</w:t>
            </w:r>
          </w:p>
        </w:tc>
        <w:tc>
          <w:tcPr>
            <w:tcW w:w="1843" w:type="dxa"/>
            <w:tcBorders>
              <w:top w:val="single" w:sz="4" w:space="0" w:color="auto"/>
              <w:left w:val="single" w:sz="4" w:space="0" w:color="auto"/>
              <w:bottom w:val="single" w:sz="4" w:space="0" w:color="auto"/>
              <w:right w:val="single" w:sz="4" w:space="0" w:color="auto"/>
            </w:tcBorders>
            <w:vAlign w:val="center"/>
          </w:tcPr>
          <w:p w14:paraId="578E5733" w14:textId="704B736E" w:rsidR="002E55D5" w:rsidRDefault="009E61C1" w:rsidP="002E55D5">
            <w:pPr>
              <w:jc w:val="center"/>
              <w:rPr>
                <w:lang w:eastAsia="en-GB"/>
              </w:rPr>
            </w:pPr>
            <w:r>
              <w:rPr>
                <w:lang w:eastAsia="en-GB"/>
              </w:rPr>
              <w:t>DFT-s-OFDM</w:t>
            </w:r>
          </w:p>
        </w:tc>
        <w:tc>
          <w:tcPr>
            <w:tcW w:w="1844" w:type="dxa"/>
            <w:tcBorders>
              <w:top w:val="single" w:sz="4" w:space="0" w:color="auto"/>
              <w:left w:val="single" w:sz="4" w:space="0" w:color="auto"/>
              <w:bottom w:val="single" w:sz="4" w:space="0" w:color="auto"/>
              <w:right w:val="single" w:sz="4" w:space="0" w:color="auto"/>
            </w:tcBorders>
            <w:vAlign w:val="center"/>
          </w:tcPr>
          <w:p w14:paraId="4EA2E8BA" w14:textId="19983036" w:rsidR="002E55D5" w:rsidRDefault="009E61C1" w:rsidP="002E55D5">
            <w:pPr>
              <w:jc w:val="center"/>
              <w:rPr>
                <w:lang w:eastAsia="en-GB"/>
              </w:rPr>
            </w:pPr>
            <w:r>
              <w:rPr>
                <w:lang w:eastAsia="en-GB"/>
              </w:rPr>
              <w:t>DFT-s-OFDM</w:t>
            </w:r>
          </w:p>
        </w:tc>
      </w:tr>
      <w:tr w:rsidR="00523777" w14:paraId="63B8658E" w14:textId="5AC70E98" w:rsidTr="00614370">
        <w:trPr>
          <w:jc w:val="center"/>
        </w:trPr>
        <w:tc>
          <w:tcPr>
            <w:tcW w:w="3118" w:type="dxa"/>
            <w:tcBorders>
              <w:top w:val="single" w:sz="4" w:space="0" w:color="auto"/>
              <w:left w:val="single" w:sz="4" w:space="0" w:color="auto"/>
              <w:bottom w:val="single" w:sz="4" w:space="0" w:color="auto"/>
              <w:right w:val="single" w:sz="4" w:space="0" w:color="auto"/>
            </w:tcBorders>
          </w:tcPr>
          <w:p w14:paraId="133962F5" w14:textId="78701DAC" w:rsidR="00523777" w:rsidRPr="00755C47" w:rsidRDefault="00523777" w:rsidP="00080E03">
            <w:pPr>
              <w:rPr>
                <w:rFonts w:eastAsiaTheme="minorEastAsia"/>
                <w:b/>
                <w:lang w:eastAsia="zh-CN"/>
              </w:rPr>
            </w:pPr>
            <w:r>
              <w:rPr>
                <w:rFonts w:eastAsiaTheme="minorEastAsia" w:hint="eastAsia"/>
                <w:b/>
                <w:lang w:eastAsia="zh-CN"/>
              </w:rPr>
              <w:t>M</w:t>
            </w:r>
            <w:r>
              <w:rPr>
                <w:rFonts w:eastAsiaTheme="minorEastAsia"/>
                <w:b/>
                <w:lang w:eastAsia="zh-CN"/>
              </w:rPr>
              <w:t>CS</w:t>
            </w:r>
          </w:p>
        </w:tc>
        <w:tc>
          <w:tcPr>
            <w:tcW w:w="5530" w:type="dxa"/>
            <w:gridSpan w:val="3"/>
            <w:tcBorders>
              <w:top w:val="single" w:sz="4" w:space="0" w:color="auto"/>
              <w:left w:val="single" w:sz="4" w:space="0" w:color="auto"/>
              <w:bottom w:val="single" w:sz="4" w:space="0" w:color="auto"/>
              <w:right w:val="single" w:sz="4" w:space="0" w:color="auto"/>
            </w:tcBorders>
          </w:tcPr>
          <w:p w14:paraId="2187D40F" w14:textId="01F92294" w:rsidR="00B11FAD" w:rsidRPr="00523777" w:rsidRDefault="00523777" w:rsidP="00F52A12">
            <w:pPr>
              <w:spacing w:after="0" w:afterAutospacing="0"/>
              <w:jc w:val="center"/>
              <w:rPr>
                <w:rFonts w:eastAsiaTheme="minorEastAsia"/>
                <w:lang w:eastAsia="zh-CN"/>
              </w:rPr>
            </w:pPr>
            <w:r w:rsidRPr="00B11FAD">
              <w:rPr>
                <w:rFonts w:eastAsiaTheme="minorEastAsia" w:hint="eastAsia"/>
                <w:lang w:eastAsia="zh-CN"/>
              </w:rPr>
              <w:t>2</w:t>
            </w:r>
            <w:r w:rsidRPr="00B11FAD">
              <w:rPr>
                <w:rFonts w:eastAsiaTheme="minorEastAsia"/>
                <w:lang w:eastAsia="zh-CN"/>
              </w:rPr>
              <w:t xml:space="preserve"> for</w:t>
            </w:r>
            <w:r w:rsidR="00B11FAD" w:rsidRPr="00B11FAD">
              <w:rPr>
                <w:rFonts w:eastAsiaTheme="minorEastAsia"/>
                <w:lang w:eastAsia="zh-CN"/>
              </w:rPr>
              <w:t xml:space="preserve"> </w:t>
            </w:r>
            <w:r w:rsidR="00B11FAD" w:rsidRPr="00B11FAD">
              <w:rPr>
                <w:lang w:eastAsia="en-GB"/>
              </w:rPr>
              <w:t>α = 3/8</w:t>
            </w:r>
            <w:r w:rsidR="00F52A12">
              <w:rPr>
                <w:lang w:eastAsia="en-GB"/>
              </w:rPr>
              <w:t xml:space="preserve">                </w:t>
            </w:r>
            <w:r w:rsidR="00B11FAD">
              <w:rPr>
                <w:rFonts w:eastAsiaTheme="minorEastAsia" w:hint="eastAsia"/>
                <w:lang w:eastAsia="zh-CN"/>
              </w:rPr>
              <w:t>8</w:t>
            </w:r>
            <w:r w:rsidR="00B11FAD">
              <w:rPr>
                <w:rFonts w:eastAsiaTheme="minorEastAsia"/>
                <w:lang w:eastAsia="zh-CN"/>
              </w:rPr>
              <w:t xml:space="preserve"> for </w:t>
            </w:r>
            <w:r w:rsidR="00B11FAD" w:rsidRPr="00B11FAD">
              <w:rPr>
                <w:lang w:eastAsia="en-GB"/>
              </w:rPr>
              <w:t xml:space="preserve">α = </w:t>
            </w:r>
            <w:r w:rsidR="00B11FAD">
              <w:rPr>
                <w:lang w:eastAsia="en-GB"/>
              </w:rPr>
              <w:t>1/4</w:t>
            </w:r>
          </w:p>
        </w:tc>
      </w:tr>
      <w:tr w:rsidR="00051A0E" w14:paraId="64EB900A" w14:textId="72DEFA12"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341CDCFE" w14:textId="77777777" w:rsidR="00051A0E" w:rsidRPr="006E32BC" w:rsidRDefault="00051A0E" w:rsidP="00051A0E">
            <w:pPr>
              <w:rPr>
                <w:b/>
                <w:lang w:eastAsia="en-GB"/>
              </w:rPr>
            </w:pPr>
            <w:r w:rsidRPr="006E32BC">
              <w:rPr>
                <w:b/>
                <w:lang w:eastAsia="en-GB"/>
              </w:rPr>
              <w:t>Number of Tx antennas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56BF09" w14:textId="77777777" w:rsidR="00051A0E" w:rsidRDefault="00051A0E" w:rsidP="00051A0E">
            <w:pPr>
              <w:jc w:val="center"/>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7C603" w14:textId="38E3730A" w:rsidR="00051A0E" w:rsidRDefault="00051A0E" w:rsidP="00051A0E">
            <w:pPr>
              <w:jc w:val="center"/>
              <w:rPr>
                <w:lang w:eastAsia="en-GB"/>
              </w:rPr>
            </w:pPr>
            <w:r>
              <w:rPr>
                <w:lang w:eastAsia="en-GB"/>
              </w:rPr>
              <w:t>1</w:t>
            </w:r>
          </w:p>
        </w:tc>
        <w:tc>
          <w:tcPr>
            <w:tcW w:w="1844" w:type="dxa"/>
            <w:tcBorders>
              <w:top w:val="single" w:sz="4" w:space="0" w:color="auto"/>
              <w:left w:val="single" w:sz="4" w:space="0" w:color="auto"/>
              <w:bottom w:val="single" w:sz="4" w:space="0" w:color="auto"/>
              <w:right w:val="single" w:sz="4" w:space="0" w:color="auto"/>
            </w:tcBorders>
            <w:vAlign w:val="center"/>
          </w:tcPr>
          <w:p w14:paraId="6F2C6E56" w14:textId="2DF9833D" w:rsidR="00051A0E" w:rsidRDefault="00051A0E" w:rsidP="00051A0E">
            <w:pPr>
              <w:jc w:val="center"/>
              <w:rPr>
                <w:lang w:eastAsia="en-GB"/>
              </w:rPr>
            </w:pPr>
            <w:r>
              <w:rPr>
                <w:lang w:eastAsia="en-GB"/>
              </w:rPr>
              <w:t>1</w:t>
            </w:r>
          </w:p>
        </w:tc>
      </w:tr>
      <w:tr w:rsidR="00051A0E" w14:paraId="59FBA9B9" w14:textId="1691C55E"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3C01AC52" w14:textId="77777777" w:rsidR="00051A0E" w:rsidRPr="006E32BC" w:rsidRDefault="00051A0E" w:rsidP="00051A0E">
            <w:pPr>
              <w:rPr>
                <w:b/>
                <w:lang w:eastAsia="en-GB"/>
              </w:rPr>
            </w:pPr>
            <w:r w:rsidRPr="006E32BC">
              <w:rPr>
                <w:b/>
                <w:lang w:eastAsia="en-GB"/>
              </w:rPr>
              <w:t>Number of Rx antennas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3C93B7" w14:textId="44B6BF03" w:rsidR="00051A0E" w:rsidRDefault="005A1364" w:rsidP="00051A0E">
            <w:pPr>
              <w:jc w:val="center"/>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1AF0044E" w14:textId="08C12B44" w:rsidR="00051A0E" w:rsidRDefault="00051A0E" w:rsidP="00051A0E">
            <w:pPr>
              <w:jc w:val="center"/>
              <w:rPr>
                <w:lang w:eastAsia="en-GB"/>
              </w:rPr>
            </w:pPr>
            <w:r>
              <w:rPr>
                <w:lang w:eastAsia="en-GB"/>
              </w:rPr>
              <w:t>4</w:t>
            </w:r>
          </w:p>
        </w:tc>
        <w:tc>
          <w:tcPr>
            <w:tcW w:w="1844" w:type="dxa"/>
            <w:tcBorders>
              <w:top w:val="single" w:sz="4" w:space="0" w:color="auto"/>
              <w:left w:val="single" w:sz="4" w:space="0" w:color="auto"/>
              <w:bottom w:val="single" w:sz="4" w:space="0" w:color="auto"/>
              <w:right w:val="single" w:sz="4" w:space="0" w:color="auto"/>
            </w:tcBorders>
            <w:vAlign w:val="center"/>
          </w:tcPr>
          <w:p w14:paraId="714D5ED1" w14:textId="192F3017" w:rsidR="00051A0E" w:rsidRDefault="005A1364" w:rsidP="00051A0E">
            <w:pPr>
              <w:jc w:val="center"/>
              <w:rPr>
                <w:lang w:eastAsia="en-GB"/>
              </w:rPr>
            </w:pPr>
            <w:r>
              <w:rPr>
                <w:lang w:eastAsia="en-GB"/>
              </w:rPr>
              <w:t>2</w:t>
            </w:r>
          </w:p>
        </w:tc>
      </w:tr>
      <w:tr w:rsidR="00051A0E" w14:paraId="4BC6A478" w14:textId="403B768E"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26AAFAAC" w14:textId="77777777" w:rsidR="00051A0E" w:rsidRPr="006E32BC" w:rsidRDefault="00051A0E" w:rsidP="00051A0E">
            <w:pPr>
              <w:rPr>
                <w:b/>
                <w:lang w:eastAsia="en-GB"/>
              </w:rPr>
            </w:pPr>
            <w:r w:rsidRPr="006E32BC">
              <w:rPr>
                <w:b/>
                <w:lang w:eastAsia="en-GB"/>
              </w:rPr>
              <w:t>Number of DMRS symbols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5F5182" w14:textId="77777777" w:rsidR="00051A0E" w:rsidRDefault="00051A0E" w:rsidP="00051A0E">
            <w:pPr>
              <w:jc w:val="center"/>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6BDE21A8" w14:textId="75A58101" w:rsidR="00051A0E" w:rsidRDefault="00051A0E" w:rsidP="00051A0E">
            <w:pPr>
              <w:jc w:val="center"/>
              <w:rPr>
                <w:lang w:eastAsia="en-GB"/>
              </w:rPr>
            </w:pPr>
            <w:r>
              <w:rPr>
                <w:lang w:eastAsia="en-GB"/>
              </w:rPr>
              <w:t>2</w:t>
            </w:r>
          </w:p>
        </w:tc>
        <w:tc>
          <w:tcPr>
            <w:tcW w:w="1844" w:type="dxa"/>
            <w:tcBorders>
              <w:top w:val="single" w:sz="4" w:space="0" w:color="auto"/>
              <w:left w:val="single" w:sz="4" w:space="0" w:color="auto"/>
              <w:bottom w:val="single" w:sz="4" w:space="0" w:color="auto"/>
              <w:right w:val="single" w:sz="4" w:space="0" w:color="auto"/>
            </w:tcBorders>
            <w:vAlign w:val="center"/>
          </w:tcPr>
          <w:p w14:paraId="443FFE87" w14:textId="3F09ED71" w:rsidR="00051A0E" w:rsidRDefault="00051A0E" w:rsidP="00051A0E">
            <w:pPr>
              <w:jc w:val="center"/>
              <w:rPr>
                <w:lang w:eastAsia="en-GB"/>
              </w:rPr>
            </w:pPr>
            <w:r>
              <w:rPr>
                <w:lang w:eastAsia="en-GB"/>
              </w:rPr>
              <w:t>2</w:t>
            </w:r>
          </w:p>
        </w:tc>
      </w:tr>
      <w:tr w:rsidR="00051A0E" w14:paraId="41EF8DD7" w14:textId="66144BD2"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1EA06AEF" w14:textId="77777777" w:rsidR="00051A0E" w:rsidRPr="006E32BC" w:rsidRDefault="00051A0E" w:rsidP="00051A0E">
            <w:pPr>
              <w:rPr>
                <w:b/>
                <w:lang w:eastAsia="en-GB"/>
              </w:rPr>
            </w:pPr>
            <w:r w:rsidRPr="006E32BC">
              <w:rPr>
                <w:b/>
                <w:lang w:eastAsia="en-GB"/>
              </w:rPr>
              <w:t>Number of PUSCH data symbols</w:t>
            </w:r>
          </w:p>
        </w:tc>
        <w:tc>
          <w:tcPr>
            <w:tcW w:w="1843" w:type="dxa"/>
            <w:tcBorders>
              <w:top w:val="single" w:sz="4" w:space="0" w:color="auto"/>
              <w:left w:val="single" w:sz="4" w:space="0" w:color="auto"/>
              <w:bottom w:val="single" w:sz="4" w:space="0" w:color="auto"/>
              <w:right w:val="single" w:sz="4" w:space="0" w:color="auto"/>
            </w:tcBorders>
            <w:vAlign w:val="center"/>
          </w:tcPr>
          <w:p w14:paraId="0B33166A" w14:textId="77777777" w:rsidR="00051A0E" w:rsidRDefault="00051A0E" w:rsidP="00051A0E">
            <w:pPr>
              <w:jc w:val="center"/>
              <w:rPr>
                <w:lang w:eastAsia="en-GB"/>
              </w:rPr>
            </w:pPr>
            <w:r>
              <w:rPr>
                <w:lang w:eastAsia="en-GB"/>
              </w:rPr>
              <w:t>12</w:t>
            </w:r>
          </w:p>
        </w:tc>
        <w:tc>
          <w:tcPr>
            <w:tcW w:w="1843" w:type="dxa"/>
            <w:tcBorders>
              <w:top w:val="single" w:sz="4" w:space="0" w:color="auto"/>
              <w:left w:val="single" w:sz="4" w:space="0" w:color="auto"/>
              <w:bottom w:val="single" w:sz="4" w:space="0" w:color="auto"/>
              <w:right w:val="single" w:sz="4" w:space="0" w:color="auto"/>
            </w:tcBorders>
            <w:vAlign w:val="center"/>
          </w:tcPr>
          <w:p w14:paraId="6F6D284D" w14:textId="6952F122" w:rsidR="00051A0E" w:rsidRDefault="00051A0E" w:rsidP="00051A0E">
            <w:pPr>
              <w:jc w:val="center"/>
              <w:rPr>
                <w:lang w:eastAsia="en-GB"/>
              </w:rPr>
            </w:pPr>
            <w:r>
              <w:rPr>
                <w:lang w:eastAsia="en-GB"/>
              </w:rPr>
              <w:t>12</w:t>
            </w:r>
          </w:p>
        </w:tc>
        <w:tc>
          <w:tcPr>
            <w:tcW w:w="1844" w:type="dxa"/>
            <w:tcBorders>
              <w:top w:val="single" w:sz="4" w:space="0" w:color="auto"/>
              <w:left w:val="single" w:sz="4" w:space="0" w:color="auto"/>
              <w:bottom w:val="single" w:sz="4" w:space="0" w:color="auto"/>
              <w:right w:val="single" w:sz="4" w:space="0" w:color="auto"/>
            </w:tcBorders>
            <w:vAlign w:val="center"/>
          </w:tcPr>
          <w:p w14:paraId="33AD9BC5" w14:textId="7AE6EA81" w:rsidR="00051A0E" w:rsidRDefault="00051A0E" w:rsidP="00051A0E">
            <w:pPr>
              <w:jc w:val="center"/>
              <w:rPr>
                <w:lang w:eastAsia="en-GB"/>
              </w:rPr>
            </w:pPr>
            <w:r>
              <w:rPr>
                <w:lang w:eastAsia="en-GB"/>
              </w:rPr>
              <w:t>12</w:t>
            </w:r>
          </w:p>
        </w:tc>
      </w:tr>
      <w:tr w:rsidR="002E55D5" w14:paraId="06D551CB" w14:textId="707A5609"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57718753" w14:textId="6444A720" w:rsidR="002E55D5" w:rsidRPr="005B6B65" w:rsidRDefault="002E55D5" w:rsidP="002E55D5">
            <w:pPr>
              <w:rPr>
                <w:b/>
                <w:lang w:eastAsia="en-GB"/>
              </w:rPr>
            </w:pPr>
            <w:r w:rsidRPr="005B6B65">
              <w:rPr>
                <w:b/>
                <w:lang w:eastAsia="en-GB"/>
              </w:rPr>
              <w:t>Number of PRBs</w:t>
            </w:r>
            <w:r w:rsidR="005B6B65">
              <w:rPr>
                <w:b/>
                <w:lang w:eastAsia="en-GB"/>
              </w:rPr>
              <w:t xml:space="preserve"> (Data)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4882F8" w14:textId="588A9B5C" w:rsidR="002E55D5" w:rsidRDefault="00B43772" w:rsidP="002E55D5">
            <w:pPr>
              <w:jc w:val="center"/>
              <w:rPr>
                <w:lang w:eastAsia="en-GB"/>
              </w:rPr>
            </w:pPr>
            <w:r>
              <w:rPr>
                <w:lang w:eastAsia="en-GB"/>
              </w:rPr>
              <w:t>8/</w:t>
            </w:r>
            <w:r w:rsidR="002E55D5">
              <w:rPr>
                <w:lang w:eastAsia="en-GB"/>
              </w:rPr>
              <w:t>16</w:t>
            </w:r>
          </w:p>
        </w:tc>
        <w:tc>
          <w:tcPr>
            <w:tcW w:w="1843" w:type="dxa"/>
            <w:tcBorders>
              <w:top w:val="single" w:sz="4" w:space="0" w:color="auto"/>
              <w:left w:val="single" w:sz="4" w:space="0" w:color="auto"/>
              <w:bottom w:val="single" w:sz="4" w:space="0" w:color="auto"/>
              <w:right w:val="single" w:sz="4" w:space="0" w:color="auto"/>
            </w:tcBorders>
            <w:vAlign w:val="center"/>
          </w:tcPr>
          <w:p w14:paraId="4914CA2C" w14:textId="68638D0D" w:rsidR="002E55D5" w:rsidRPr="00E87C96" w:rsidRDefault="00B43772" w:rsidP="002E55D5">
            <w:pPr>
              <w:jc w:val="center"/>
              <w:rPr>
                <w:rFonts w:eastAsiaTheme="minorEastAsia"/>
                <w:lang w:eastAsia="zh-CN"/>
              </w:rPr>
            </w:pPr>
            <w:r>
              <w:rPr>
                <w:rFonts w:eastAsiaTheme="minorEastAsia"/>
                <w:lang w:eastAsia="zh-CN"/>
              </w:rPr>
              <w:t>8/</w:t>
            </w:r>
            <w:r w:rsidR="00E87C96">
              <w:rPr>
                <w:rFonts w:eastAsiaTheme="minorEastAsia" w:hint="eastAsia"/>
                <w:lang w:eastAsia="zh-CN"/>
              </w:rPr>
              <w:t>1</w:t>
            </w:r>
            <w:r w:rsidR="00E87C96">
              <w:rPr>
                <w:rFonts w:eastAsiaTheme="minorEastAsia"/>
                <w:lang w:eastAsia="zh-CN"/>
              </w:rPr>
              <w:t>6</w:t>
            </w:r>
          </w:p>
        </w:tc>
        <w:tc>
          <w:tcPr>
            <w:tcW w:w="1844" w:type="dxa"/>
            <w:tcBorders>
              <w:top w:val="single" w:sz="4" w:space="0" w:color="auto"/>
              <w:left w:val="single" w:sz="4" w:space="0" w:color="auto"/>
              <w:bottom w:val="single" w:sz="4" w:space="0" w:color="auto"/>
              <w:right w:val="single" w:sz="4" w:space="0" w:color="auto"/>
            </w:tcBorders>
            <w:vAlign w:val="center"/>
          </w:tcPr>
          <w:p w14:paraId="2043880A" w14:textId="4B85C60B" w:rsidR="002E55D5" w:rsidRPr="00E87C96" w:rsidRDefault="00B43772" w:rsidP="002E55D5">
            <w:pPr>
              <w:jc w:val="center"/>
              <w:rPr>
                <w:rFonts w:eastAsiaTheme="minorEastAsia"/>
                <w:lang w:eastAsia="zh-CN"/>
              </w:rPr>
            </w:pPr>
            <w:r>
              <w:rPr>
                <w:rFonts w:eastAsiaTheme="minorEastAsia"/>
                <w:lang w:eastAsia="zh-CN"/>
              </w:rPr>
              <w:t>8/</w:t>
            </w:r>
            <w:r w:rsidR="00E87C96">
              <w:rPr>
                <w:rFonts w:eastAsiaTheme="minorEastAsia" w:hint="eastAsia"/>
                <w:lang w:eastAsia="zh-CN"/>
              </w:rPr>
              <w:t>1</w:t>
            </w:r>
            <w:r w:rsidR="00E87C96">
              <w:rPr>
                <w:rFonts w:eastAsiaTheme="minorEastAsia"/>
                <w:lang w:eastAsia="zh-CN"/>
              </w:rPr>
              <w:t>6</w:t>
            </w:r>
          </w:p>
        </w:tc>
      </w:tr>
      <w:tr w:rsidR="002E55D5" w14:paraId="3AB62F00" w14:textId="59C6A958"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40AF893A" w14:textId="77777777" w:rsidR="002E55D5" w:rsidRPr="00EE30C6" w:rsidRDefault="002E55D5" w:rsidP="002E55D5">
            <w:pPr>
              <w:rPr>
                <w:b/>
                <w:lang w:eastAsia="en-GB"/>
              </w:rPr>
            </w:pPr>
            <w:r w:rsidRPr="00EE30C6">
              <w:rPr>
                <w:b/>
                <w:lang w:eastAsia="en-GB"/>
              </w:rPr>
              <w:t>MCS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303D8E" w14:textId="095E49BC" w:rsidR="002E55D5" w:rsidRDefault="00EE30C6" w:rsidP="00EE30C6">
            <w:pPr>
              <w:jc w:val="center"/>
              <w:rPr>
                <w:lang w:eastAsia="en-GB"/>
              </w:rPr>
            </w:pPr>
            <w:r>
              <w:rPr>
                <w:lang w:eastAsia="en-GB"/>
              </w:rPr>
              <w:t>0</w:t>
            </w:r>
          </w:p>
        </w:tc>
        <w:tc>
          <w:tcPr>
            <w:tcW w:w="1843" w:type="dxa"/>
            <w:tcBorders>
              <w:top w:val="single" w:sz="4" w:space="0" w:color="auto"/>
              <w:left w:val="single" w:sz="4" w:space="0" w:color="auto"/>
              <w:bottom w:val="single" w:sz="4" w:space="0" w:color="auto"/>
              <w:right w:val="single" w:sz="4" w:space="0" w:color="auto"/>
            </w:tcBorders>
            <w:vAlign w:val="center"/>
          </w:tcPr>
          <w:p w14:paraId="42942D0D" w14:textId="013F6873" w:rsidR="002E55D5" w:rsidRPr="00EE30C6" w:rsidRDefault="00EE30C6" w:rsidP="00EE30C6">
            <w:pPr>
              <w:jc w:val="center"/>
              <w:rPr>
                <w:rFonts w:eastAsiaTheme="minorEastAsia"/>
                <w:lang w:eastAsia="zh-CN"/>
              </w:rPr>
            </w:pPr>
            <w:r>
              <w:rPr>
                <w:rFonts w:eastAsiaTheme="minorEastAsia" w:hint="eastAsia"/>
                <w:lang w:eastAsia="zh-CN"/>
              </w:rPr>
              <w:t>0</w:t>
            </w:r>
          </w:p>
        </w:tc>
        <w:tc>
          <w:tcPr>
            <w:tcW w:w="1844" w:type="dxa"/>
            <w:tcBorders>
              <w:top w:val="single" w:sz="4" w:space="0" w:color="auto"/>
              <w:left w:val="single" w:sz="4" w:space="0" w:color="auto"/>
              <w:bottom w:val="single" w:sz="4" w:space="0" w:color="auto"/>
              <w:right w:val="single" w:sz="4" w:space="0" w:color="auto"/>
            </w:tcBorders>
            <w:vAlign w:val="center"/>
          </w:tcPr>
          <w:p w14:paraId="355B7A46" w14:textId="7896AB43" w:rsidR="002E55D5" w:rsidRPr="00EE30C6" w:rsidRDefault="00EE30C6" w:rsidP="00EE30C6">
            <w:pPr>
              <w:jc w:val="center"/>
              <w:rPr>
                <w:rFonts w:eastAsiaTheme="minorEastAsia"/>
                <w:lang w:eastAsia="zh-CN"/>
              </w:rPr>
            </w:pPr>
            <w:r>
              <w:rPr>
                <w:rFonts w:eastAsiaTheme="minorEastAsia" w:hint="eastAsia"/>
                <w:lang w:eastAsia="zh-CN"/>
              </w:rPr>
              <w:t>0</w:t>
            </w:r>
          </w:p>
        </w:tc>
      </w:tr>
      <w:tr w:rsidR="00CD6E33" w14:paraId="4D3CD062" w14:textId="77777777" w:rsidTr="00CC35EB">
        <w:trPr>
          <w:jc w:val="center"/>
        </w:trPr>
        <w:tc>
          <w:tcPr>
            <w:tcW w:w="3118" w:type="dxa"/>
            <w:tcBorders>
              <w:top w:val="single" w:sz="4" w:space="0" w:color="auto"/>
              <w:left w:val="single" w:sz="4" w:space="0" w:color="auto"/>
              <w:bottom w:val="single" w:sz="4" w:space="0" w:color="auto"/>
              <w:right w:val="single" w:sz="4" w:space="0" w:color="auto"/>
            </w:tcBorders>
          </w:tcPr>
          <w:p w14:paraId="0C7711E8" w14:textId="6257D217" w:rsidR="00CD6E33" w:rsidRPr="00EE30C6" w:rsidRDefault="00CD6E33" w:rsidP="00080E03">
            <w:pPr>
              <w:rPr>
                <w:b/>
                <w:lang w:eastAsia="en-GB"/>
              </w:rPr>
            </w:pPr>
            <w:r w:rsidRPr="00080E03">
              <w:rPr>
                <w:b/>
                <w:lang w:eastAsia="en-GB"/>
              </w:rPr>
              <w:t>Extension factor (α)</w:t>
            </w:r>
          </w:p>
        </w:tc>
        <w:tc>
          <w:tcPr>
            <w:tcW w:w="5530" w:type="dxa"/>
            <w:gridSpan w:val="3"/>
            <w:tcBorders>
              <w:top w:val="single" w:sz="4" w:space="0" w:color="auto"/>
              <w:left w:val="single" w:sz="4" w:space="0" w:color="auto"/>
              <w:bottom w:val="single" w:sz="4" w:space="0" w:color="auto"/>
              <w:right w:val="single" w:sz="4" w:space="0" w:color="auto"/>
            </w:tcBorders>
          </w:tcPr>
          <w:p w14:paraId="0DD7C35A" w14:textId="77777777" w:rsidR="00B2162A" w:rsidRDefault="00CD6E33" w:rsidP="00CD6E33">
            <w:pPr>
              <w:spacing w:after="0" w:afterAutospacing="0"/>
              <w:jc w:val="left"/>
              <w:rPr>
                <w:lang w:eastAsia="en-GB"/>
              </w:rPr>
            </w:pPr>
            <w:r w:rsidRPr="00080E03">
              <w:rPr>
                <w:lang w:eastAsia="en-GB"/>
              </w:rPr>
              <w:t>1/</w:t>
            </w:r>
            <w:r w:rsidR="005E1058">
              <w:rPr>
                <w:lang w:eastAsia="en-GB"/>
              </w:rPr>
              <w:t>4</w:t>
            </w:r>
            <w:r>
              <w:rPr>
                <w:lang w:eastAsia="en-GB"/>
              </w:rPr>
              <w:t xml:space="preserve">: PRB before extension is </w:t>
            </w:r>
            <w:r w:rsidR="00687200">
              <w:rPr>
                <w:lang w:eastAsia="en-GB"/>
              </w:rPr>
              <w:t>6</w:t>
            </w:r>
            <w:r>
              <w:rPr>
                <w:lang w:eastAsia="en-GB"/>
              </w:rPr>
              <w:t xml:space="preserve">, PRB after extension is </w:t>
            </w:r>
            <w:r w:rsidR="00687200">
              <w:rPr>
                <w:lang w:eastAsia="en-GB"/>
              </w:rPr>
              <w:t>8</w:t>
            </w:r>
            <w:r w:rsidR="001044CF">
              <w:rPr>
                <w:lang w:eastAsia="en-GB"/>
              </w:rPr>
              <w:t xml:space="preserve">, </w:t>
            </w:r>
          </w:p>
          <w:p w14:paraId="13EC942F" w14:textId="3D30A286" w:rsidR="00CD6E33" w:rsidRDefault="00B2162A" w:rsidP="00CD6E33">
            <w:pPr>
              <w:spacing w:after="0" w:afterAutospacing="0"/>
              <w:jc w:val="left"/>
              <w:rPr>
                <w:lang w:eastAsia="en-GB"/>
              </w:rPr>
            </w:pPr>
            <w:r>
              <w:rPr>
                <w:lang w:eastAsia="en-GB"/>
              </w:rPr>
              <w:t>MCS=8</w:t>
            </w:r>
            <w:r w:rsidR="00CD6E33">
              <w:rPr>
                <w:lang w:eastAsia="en-GB"/>
              </w:rPr>
              <w:t>;</w:t>
            </w:r>
          </w:p>
          <w:p w14:paraId="241F0CA5" w14:textId="77777777" w:rsidR="00005649" w:rsidRDefault="005E1058" w:rsidP="00CD6E33">
            <w:pPr>
              <w:spacing w:after="0" w:afterAutospacing="0"/>
              <w:jc w:val="left"/>
              <w:rPr>
                <w:lang w:eastAsia="en-GB"/>
              </w:rPr>
            </w:pPr>
            <w:r>
              <w:rPr>
                <w:lang w:eastAsia="en-GB"/>
              </w:rPr>
              <w:t>3</w:t>
            </w:r>
            <w:r w:rsidR="00CD6E33" w:rsidRPr="00080E03">
              <w:rPr>
                <w:lang w:eastAsia="en-GB"/>
              </w:rPr>
              <w:t>/8</w:t>
            </w:r>
            <w:r w:rsidR="00CD6E33">
              <w:rPr>
                <w:lang w:eastAsia="en-GB"/>
              </w:rPr>
              <w:t xml:space="preserve">: PRB before extension is </w:t>
            </w:r>
            <w:r w:rsidR="00A00F86">
              <w:rPr>
                <w:lang w:eastAsia="en-GB"/>
              </w:rPr>
              <w:t>10</w:t>
            </w:r>
            <w:r w:rsidR="00CD6E33">
              <w:rPr>
                <w:lang w:eastAsia="en-GB"/>
              </w:rPr>
              <w:t xml:space="preserve">, PRB after extension is </w:t>
            </w:r>
            <w:r w:rsidR="00A00F86">
              <w:rPr>
                <w:lang w:eastAsia="en-GB"/>
              </w:rPr>
              <w:t>16</w:t>
            </w:r>
            <w:r w:rsidR="005334A0">
              <w:rPr>
                <w:lang w:eastAsia="en-GB"/>
              </w:rPr>
              <w:t xml:space="preserve">, </w:t>
            </w:r>
          </w:p>
          <w:p w14:paraId="3D32498F" w14:textId="5A1C65C8" w:rsidR="00CD6E33" w:rsidRPr="00CD6E33" w:rsidRDefault="00005649" w:rsidP="00CD6E33">
            <w:pPr>
              <w:spacing w:after="0" w:afterAutospacing="0"/>
              <w:jc w:val="left"/>
              <w:rPr>
                <w:lang w:eastAsia="en-GB"/>
              </w:rPr>
            </w:pPr>
            <w:r>
              <w:rPr>
                <w:lang w:eastAsia="en-GB"/>
              </w:rPr>
              <w:t>MCS=2</w:t>
            </w:r>
            <w:r w:rsidR="00CD6E33">
              <w:rPr>
                <w:lang w:eastAsia="en-GB"/>
              </w:rPr>
              <w:t>;</w:t>
            </w:r>
          </w:p>
        </w:tc>
      </w:tr>
      <w:tr w:rsidR="00080E03" w14:paraId="229E2D98" w14:textId="116E9916"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7A35F899" w14:textId="77777777" w:rsidR="00080E03" w:rsidRPr="00080E03" w:rsidRDefault="00080E03" w:rsidP="00080E03">
            <w:pPr>
              <w:rPr>
                <w:b/>
                <w:lang w:eastAsia="en-GB"/>
              </w:rPr>
            </w:pPr>
            <w:r w:rsidRPr="00080E03">
              <w:rPr>
                <w:b/>
                <w:lang w:eastAsia="en-GB"/>
              </w:rPr>
              <w:t>BLER</w:t>
            </w:r>
          </w:p>
        </w:tc>
        <w:tc>
          <w:tcPr>
            <w:tcW w:w="1843" w:type="dxa"/>
            <w:tcBorders>
              <w:top w:val="single" w:sz="4" w:space="0" w:color="auto"/>
              <w:left w:val="single" w:sz="4" w:space="0" w:color="auto"/>
              <w:bottom w:val="single" w:sz="4" w:space="0" w:color="auto"/>
              <w:right w:val="single" w:sz="4" w:space="0" w:color="auto"/>
            </w:tcBorders>
            <w:hideMark/>
          </w:tcPr>
          <w:p w14:paraId="038F117A" w14:textId="77777777" w:rsidR="00080E03" w:rsidRDefault="00080E03" w:rsidP="00080E03">
            <w:pPr>
              <w:jc w:val="center"/>
              <w:rPr>
                <w:lang w:eastAsia="en-GB"/>
              </w:rPr>
            </w:pPr>
            <w:r>
              <w:rPr>
                <w:lang w:eastAsia="en-GB"/>
              </w:rPr>
              <w:t>10%</w:t>
            </w:r>
          </w:p>
        </w:tc>
        <w:tc>
          <w:tcPr>
            <w:tcW w:w="1843" w:type="dxa"/>
            <w:tcBorders>
              <w:top w:val="single" w:sz="4" w:space="0" w:color="auto"/>
              <w:left w:val="single" w:sz="4" w:space="0" w:color="auto"/>
              <w:bottom w:val="single" w:sz="4" w:space="0" w:color="auto"/>
              <w:right w:val="single" w:sz="4" w:space="0" w:color="auto"/>
            </w:tcBorders>
          </w:tcPr>
          <w:p w14:paraId="608E94A8" w14:textId="062809E6" w:rsidR="00080E03" w:rsidRDefault="00080E03" w:rsidP="00080E03">
            <w:pPr>
              <w:jc w:val="center"/>
              <w:rPr>
                <w:lang w:eastAsia="en-GB"/>
              </w:rPr>
            </w:pPr>
            <w:r w:rsidRPr="0052413A">
              <w:rPr>
                <w:lang w:eastAsia="en-GB"/>
              </w:rPr>
              <w:t>10%</w:t>
            </w:r>
          </w:p>
        </w:tc>
        <w:tc>
          <w:tcPr>
            <w:tcW w:w="1844" w:type="dxa"/>
            <w:tcBorders>
              <w:top w:val="single" w:sz="4" w:space="0" w:color="auto"/>
              <w:left w:val="single" w:sz="4" w:space="0" w:color="auto"/>
              <w:bottom w:val="single" w:sz="4" w:space="0" w:color="auto"/>
              <w:right w:val="single" w:sz="4" w:space="0" w:color="auto"/>
            </w:tcBorders>
          </w:tcPr>
          <w:p w14:paraId="5AF3A9AC" w14:textId="49107B32" w:rsidR="00080E03" w:rsidRDefault="00080E03" w:rsidP="00080E03">
            <w:pPr>
              <w:jc w:val="center"/>
              <w:rPr>
                <w:lang w:eastAsia="en-GB"/>
              </w:rPr>
            </w:pPr>
            <w:r w:rsidRPr="0052413A">
              <w:rPr>
                <w:lang w:eastAsia="en-GB"/>
              </w:rPr>
              <w:t>10%</w:t>
            </w:r>
          </w:p>
        </w:tc>
      </w:tr>
      <w:bookmarkEnd w:id="2"/>
    </w:tbl>
    <w:p w14:paraId="0596E0D0" w14:textId="77777777" w:rsidR="00E1024E" w:rsidRDefault="00E1024E" w:rsidP="00E1024E">
      <w:pPr>
        <w:pStyle w:val="B1"/>
        <w:rPr>
          <w:lang w:eastAsia="zh-CN"/>
        </w:rPr>
      </w:pPr>
    </w:p>
    <w:p w14:paraId="75BFE8AF" w14:textId="7BC66829" w:rsidR="00F74156" w:rsidRDefault="00F74156" w:rsidP="00F74156">
      <w:pPr>
        <w:pStyle w:val="2"/>
        <w:rPr>
          <w:i w:val="0"/>
          <w:lang w:eastAsia="zh-CN"/>
        </w:rPr>
      </w:pPr>
      <w:r>
        <w:rPr>
          <w:i w:val="0"/>
          <w:lang w:eastAsia="zh-CN"/>
        </w:rPr>
        <w:t>Simulation results</w:t>
      </w:r>
    </w:p>
    <w:p w14:paraId="3E615382" w14:textId="6FFF9CC9" w:rsidR="007A6453" w:rsidRDefault="004A661D" w:rsidP="008066E9">
      <w:pPr>
        <w:rPr>
          <w:bCs/>
          <w:lang w:eastAsia="zh-CN"/>
        </w:rPr>
      </w:pPr>
      <w:r>
        <w:rPr>
          <w:rFonts w:eastAsiaTheme="minorEastAsia"/>
          <w:lang w:eastAsia="zh-CN"/>
        </w:rPr>
        <w:t>The evaluation results of PAPR</w:t>
      </w:r>
      <w:r w:rsidR="000E739F">
        <w:rPr>
          <w:rFonts w:eastAsiaTheme="minorEastAsia"/>
          <w:lang w:eastAsia="zh-CN"/>
        </w:rPr>
        <w:t xml:space="preserve"> and</w:t>
      </w:r>
      <w:r>
        <w:rPr>
          <w:rFonts w:eastAsiaTheme="minorEastAsia"/>
          <w:lang w:eastAsia="zh-CN"/>
        </w:rPr>
        <w:t xml:space="preserve"> CM</w:t>
      </w:r>
      <w:r w:rsidR="000E739F">
        <w:rPr>
          <w:rFonts w:eastAsiaTheme="minorEastAsia"/>
          <w:lang w:eastAsia="zh-CN"/>
        </w:rPr>
        <w:t xml:space="preserve"> for </w:t>
      </w:r>
      <w:r>
        <w:rPr>
          <w:rFonts w:eastAsiaTheme="minorEastAsia"/>
          <w:lang w:eastAsia="zh-CN"/>
        </w:rPr>
        <w:t xml:space="preserve">Rural </w:t>
      </w:r>
      <w:r w:rsidR="004760F1" w:rsidRPr="004760F1">
        <w:rPr>
          <w:rFonts w:eastAsiaTheme="minorEastAsia"/>
          <w:lang w:eastAsia="zh-CN"/>
        </w:rPr>
        <w:t xml:space="preserve">scenario </w:t>
      </w:r>
      <w:r>
        <w:rPr>
          <w:rFonts w:eastAsiaTheme="minorEastAsia"/>
          <w:lang w:eastAsia="zh-CN"/>
        </w:rPr>
        <w:t>are summarized as following:</w:t>
      </w:r>
      <w:r w:rsidR="008066E9" w:rsidRPr="004D0742">
        <w:rPr>
          <w:rFonts w:eastAsiaTheme="minorEastAsia"/>
          <w:lang w:val="en-GB" w:eastAsia="zh-CN"/>
        </w:rPr>
        <w:t xml:space="preserve"> </w:t>
      </w:r>
    </w:p>
    <w:p w14:paraId="178D9ED6" w14:textId="1B7DC591" w:rsidR="000878BB" w:rsidRPr="008066E9" w:rsidRDefault="000878BB" w:rsidP="008066E9">
      <w:pPr>
        <w:pStyle w:val="afe"/>
        <w:spacing w:afterLines="50" w:after="120" w:afterAutospacing="0"/>
        <w:ind w:leftChars="0" w:left="0"/>
        <w:jc w:val="center"/>
        <w:rPr>
          <w:b/>
          <w:bCs/>
          <w:lang w:eastAsia="zh-CN"/>
        </w:rPr>
      </w:pPr>
      <w:r w:rsidRPr="008066E9">
        <w:rPr>
          <w:rFonts w:hint="eastAsia"/>
          <w:b/>
          <w:bCs/>
          <w:lang w:eastAsia="zh-CN"/>
        </w:rPr>
        <w:t>Table 2. Comparison summary of performance comparison</w:t>
      </w:r>
    </w:p>
    <w:tbl>
      <w:tblPr>
        <w:tblStyle w:val="af1"/>
        <w:tblW w:w="0" w:type="auto"/>
        <w:tblInd w:w="421" w:type="dxa"/>
        <w:tblLook w:val="04A0" w:firstRow="1" w:lastRow="0" w:firstColumn="1" w:lastColumn="0" w:noHBand="0" w:noVBand="1"/>
      </w:tblPr>
      <w:tblGrid>
        <w:gridCol w:w="989"/>
        <w:gridCol w:w="1174"/>
        <w:gridCol w:w="1174"/>
        <w:gridCol w:w="1340"/>
        <w:gridCol w:w="1475"/>
        <w:gridCol w:w="1407"/>
        <w:gridCol w:w="1651"/>
      </w:tblGrid>
      <w:tr w:rsidR="00976AF0" w14:paraId="2B3D0370" w14:textId="77777777" w:rsidTr="00976AF0">
        <w:tc>
          <w:tcPr>
            <w:tcW w:w="3337" w:type="dxa"/>
            <w:gridSpan w:val="3"/>
            <w:vMerge w:val="restart"/>
            <w:vAlign w:val="center"/>
          </w:tcPr>
          <w:p w14:paraId="3F311289" w14:textId="609FBDC2" w:rsidR="00976AF0" w:rsidRDefault="00976AF0" w:rsidP="00405FE9">
            <w:pPr>
              <w:jc w:val="center"/>
              <w:rPr>
                <w:rFonts w:eastAsiaTheme="minorEastAsia"/>
                <w:lang w:eastAsia="zh-CN"/>
              </w:rPr>
            </w:pPr>
          </w:p>
        </w:tc>
        <w:tc>
          <w:tcPr>
            <w:tcW w:w="2815" w:type="dxa"/>
            <w:gridSpan w:val="2"/>
            <w:vAlign w:val="center"/>
          </w:tcPr>
          <w:p w14:paraId="58A0F0B4" w14:textId="11BD6861" w:rsidR="00976AF0" w:rsidRDefault="00D07581" w:rsidP="00824044">
            <w:pPr>
              <w:jc w:val="center"/>
              <w:rPr>
                <w:rFonts w:eastAsiaTheme="minorEastAsia"/>
                <w:lang w:eastAsia="zh-CN"/>
              </w:rPr>
            </w:pPr>
            <w:r>
              <w:rPr>
                <w:rFonts w:eastAsiaTheme="minorEastAsia" w:hint="eastAsia"/>
                <w:lang w:eastAsia="zh-CN"/>
              </w:rPr>
              <w:t>P</w:t>
            </w:r>
            <w:r>
              <w:rPr>
                <w:rFonts w:eastAsiaTheme="minorEastAsia"/>
                <w:lang w:eastAsia="zh-CN"/>
              </w:rPr>
              <w:t>APR</w:t>
            </w:r>
          </w:p>
        </w:tc>
        <w:tc>
          <w:tcPr>
            <w:tcW w:w="3058" w:type="dxa"/>
            <w:gridSpan w:val="2"/>
            <w:vAlign w:val="center"/>
          </w:tcPr>
          <w:p w14:paraId="313F088D" w14:textId="4B1C24D2" w:rsidR="00976AF0" w:rsidRDefault="00D07581" w:rsidP="00824044">
            <w:pPr>
              <w:jc w:val="center"/>
              <w:rPr>
                <w:rFonts w:eastAsiaTheme="minorEastAsia"/>
                <w:lang w:eastAsia="zh-CN"/>
              </w:rPr>
            </w:pPr>
            <w:r>
              <w:rPr>
                <w:rFonts w:eastAsiaTheme="minorEastAsia" w:hint="eastAsia"/>
                <w:lang w:eastAsia="zh-CN"/>
              </w:rPr>
              <w:t>C</w:t>
            </w:r>
            <w:r>
              <w:rPr>
                <w:rFonts w:eastAsiaTheme="minorEastAsia"/>
                <w:lang w:eastAsia="zh-CN"/>
              </w:rPr>
              <w:t>M</w:t>
            </w:r>
          </w:p>
        </w:tc>
      </w:tr>
      <w:tr w:rsidR="00976AF0" w14:paraId="37F39BC9" w14:textId="77777777" w:rsidTr="00976AF0">
        <w:tc>
          <w:tcPr>
            <w:tcW w:w="3337" w:type="dxa"/>
            <w:gridSpan w:val="3"/>
            <w:vMerge/>
          </w:tcPr>
          <w:p w14:paraId="5EB9A226" w14:textId="1E6C2EC6" w:rsidR="00976AF0" w:rsidRDefault="00976AF0" w:rsidP="00900F8C">
            <w:pPr>
              <w:rPr>
                <w:rFonts w:eastAsiaTheme="minorEastAsia"/>
                <w:lang w:eastAsia="zh-CN"/>
              </w:rPr>
            </w:pPr>
          </w:p>
        </w:tc>
        <w:tc>
          <w:tcPr>
            <w:tcW w:w="1340" w:type="dxa"/>
            <w:vAlign w:val="center"/>
          </w:tcPr>
          <w:p w14:paraId="7CBBD32D" w14:textId="730B801F" w:rsidR="00976AF0" w:rsidRDefault="00976AF0" w:rsidP="00824044">
            <w:pPr>
              <w:jc w:val="center"/>
              <w:rPr>
                <w:rFonts w:eastAsiaTheme="minorEastAsia"/>
                <w:lang w:eastAsia="zh-CN"/>
              </w:rPr>
            </w:pPr>
            <w:r w:rsidRPr="001B00FD">
              <w:rPr>
                <w:rFonts w:eastAsiaTheme="minorEastAsia"/>
                <w:lang w:eastAsia="zh-CN"/>
              </w:rPr>
              <w:t>CDF@</w:t>
            </w:r>
            <w:r>
              <w:rPr>
                <w:rFonts w:eastAsiaTheme="minorEastAsia"/>
                <w:lang w:eastAsia="zh-CN"/>
              </w:rPr>
              <w:t>99%</w:t>
            </w:r>
          </w:p>
        </w:tc>
        <w:tc>
          <w:tcPr>
            <w:tcW w:w="1475" w:type="dxa"/>
            <w:vAlign w:val="center"/>
          </w:tcPr>
          <w:p w14:paraId="128E6A11" w14:textId="22701B77" w:rsidR="00976AF0" w:rsidRDefault="00E87834" w:rsidP="00824044">
            <w:pPr>
              <w:jc w:val="center"/>
              <w:rPr>
                <w:rFonts w:eastAsiaTheme="minorEastAsia"/>
                <w:lang w:eastAsia="zh-CN"/>
              </w:rPr>
            </w:pPr>
            <w:r>
              <w:rPr>
                <w:rFonts w:eastAsiaTheme="minorEastAsia"/>
                <w:lang w:eastAsia="zh-CN"/>
              </w:rPr>
              <w:t>gain</w:t>
            </w:r>
          </w:p>
        </w:tc>
        <w:tc>
          <w:tcPr>
            <w:tcW w:w="1407" w:type="dxa"/>
            <w:vAlign w:val="center"/>
          </w:tcPr>
          <w:p w14:paraId="760E9809" w14:textId="41DDC4D9" w:rsidR="00976AF0" w:rsidRDefault="00976AF0" w:rsidP="00824044">
            <w:pPr>
              <w:jc w:val="center"/>
              <w:rPr>
                <w:rFonts w:eastAsiaTheme="minorEastAsia"/>
                <w:lang w:eastAsia="zh-CN"/>
              </w:rPr>
            </w:pPr>
            <w:r>
              <w:rPr>
                <w:rFonts w:eastAsiaTheme="minorEastAsia"/>
                <w:lang w:eastAsia="zh-CN"/>
              </w:rPr>
              <w:t>C</w:t>
            </w:r>
            <w:r w:rsidRPr="001B00FD">
              <w:rPr>
                <w:rFonts w:eastAsiaTheme="minorEastAsia"/>
                <w:lang w:eastAsia="zh-CN"/>
              </w:rPr>
              <w:t>DF@</w:t>
            </w:r>
            <w:r w:rsidR="00C651F1">
              <w:rPr>
                <w:rFonts w:eastAsiaTheme="minorEastAsia"/>
                <w:lang w:eastAsia="zh-CN"/>
              </w:rPr>
              <w:t>99%</w:t>
            </w:r>
          </w:p>
        </w:tc>
        <w:tc>
          <w:tcPr>
            <w:tcW w:w="1651" w:type="dxa"/>
            <w:vAlign w:val="center"/>
          </w:tcPr>
          <w:p w14:paraId="7C87D4FB" w14:textId="14A87992" w:rsidR="00976AF0" w:rsidRPr="0037179F" w:rsidRDefault="0037179F" w:rsidP="00824044">
            <w:pPr>
              <w:jc w:val="center"/>
              <w:rPr>
                <w:rFonts w:eastAsiaTheme="minorEastAsia"/>
                <w:lang w:eastAsia="zh-CN"/>
              </w:rPr>
            </w:pPr>
            <w:r w:rsidRPr="0037179F">
              <w:t>CM reduction</w:t>
            </w:r>
          </w:p>
        </w:tc>
      </w:tr>
      <w:tr w:rsidR="007B4F47" w14:paraId="22A60D84" w14:textId="77777777" w:rsidTr="00A14697">
        <w:tc>
          <w:tcPr>
            <w:tcW w:w="989" w:type="dxa"/>
            <w:vMerge w:val="restart"/>
            <w:vAlign w:val="center"/>
          </w:tcPr>
          <w:p w14:paraId="01BC0E92" w14:textId="5E3CF98C" w:rsidR="007B4F47" w:rsidRDefault="007B4F47" w:rsidP="007B4F47">
            <w:pPr>
              <w:jc w:val="center"/>
              <w:rPr>
                <w:rFonts w:eastAsiaTheme="minorEastAsia"/>
                <w:lang w:eastAsia="zh-CN"/>
              </w:rPr>
            </w:pPr>
            <w:r>
              <w:rPr>
                <w:rFonts w:eastAsiaTheme="minorEastAsia" w:hint="eastAsia"/>
                <w:lang w:eastAsia="zh-CN"/>
              </w:rPr>
              <w:t>R</w:t>
            </w:r>
            <w:r>
              <w:rPr>
                <w:rFonts w:eastAsiaTheme="minorEastAsia"/>
                <w:lang w:eastAsia="zh-CN"/>
              </w:rPr>
              <w:t>ural</w:t>
            </w:r>
          </w:p>
        </w:tc>
        <w:tc>
          <w:tcPr>
            <w:tcW w:w="1174" w:type="dxa"/>
            <w:vMerge w:val="restart"/>
            <w:shd w:val="clear" w:color="auto" w:fill="D9D9D9" w:themeFill="background1" w:themeFillShade="D9"/>
            <w:vAlign w:val="center"/>
          </w:tcPr>
          <w:p w14:paraId="0BDEF87F" w14:textId="7DD01789" w:rsidR="007B4F47" w:rsidRPr="005B3ABB" w:rsidRDefault="007B4F47" w:rsidP="007B4F47">
            <w:pPr>
              <w:jc w:val="center"/>
              <w:rPr>
                <w:rFonts w:eastAsiaTheme="minorEastAsia"/>
                <w:lang w:eastAsia="zh-CN"/>
              </w:rPr>
            </w:pPr>
            <w:r w:rsidRPr="005B3ABB">
              <w:rPr>
                <w:lang w:eastAsia="en-GB"/>
              </w:rPr>
              <w:t>(α) = 1/4</w:t>
            </w:r>
          </w:p>
        </w:tc>
        <w:tc>
          <w:tcPr>
            <w:tcW w:w="1174" w:type="dxa"/>
            <w:shd w:val="clear" w:color="auto" w:fill="D9D9D9" w:themeFill="background1" w:themeFillShade="D9"/>
            <w:vAlign w:val="center"/>
          </w:tcPr>
          <w:p w14:paraId="17AC502E" w14:textId="514DF53D"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shd w:val="clear" w:color="auto" w:fill="D9D9D9" w:themeFill="background1" w:themeFillShade="D9"/>
            <w:vAlign w:val="center"/>
          </w:tcPr>
          <w:p w14:paraId="58A850F9" w14:textId="2100E1D8"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0.07</w:t>
            </w:r>
          </w:p>
        </w:tc>
        <w:tc>
          <w:tcPr>
            <w:tcW w:w="1475" w:type="dxa"/>
            <w:vMerge w:val="restart"/>
            <w:shd w:val="clear" w:color="auto" w:fill="D9D9D9" w:themeFill="background1" w:themeFillShade="D9"/>
            <w:vAlign w:val="center"/>
          </w:tcPr>
          <w:p w14:paraId="488CBD3E" w14:textId="39E4F130"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0.1350</w:t>
            </w:r>
          </w:p>
        </w:tc>
        <w:tc>
          <w:tcPr>
            <w:tcW w:w="1407" w:type="dxa"/>
            <w:shd w:val="clear" w:color="auto" w:fill="D9D9D9" w:themeFill="background1" w:themeFillShade="D9"/>
            <w:vAlign w:val="center"/>
          </w:tcPr>
          <w:p w14:paraId="7D8D517B" w14:textId="3D5F8109"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.736</w:t>
            </w:r>
          </w:p>
        </w:tc>
        <w:tc>
          <w:tcPr>
            <w:tcW w:w="1651" w:type="dxa"/>
            <w:vMerge w:val="restart"/>
            <w:shd w:val="clear" w:color="auto" w:fill="D9D9D9" w:themeFill="background1" w:themeFillShade="D9"/>
            <w:vAlign w:val="center"/>
          </w:tcPr>
          <w:p w14:paraId="5A44C6C4" w14:textId="2FBD16F9"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 xml:space="preserve">0.1930  </w:t>
            </w:r>
          </w:p>
        </w:tc>
      </w:tr>
      <w:tr w:rsidR="007B4F47" w14:paraId="431147CD" w14:textId="77777777" w:rsidTr="00A14697">
        <w:tc>
          <w:tcPr>
            <w:tcW w:w="989" w:type="dxa"/>
            <w:vMerge/>
          </w:tcPr>
          <w:p w14:paraId="3AC29CDD" w14:textId="77777777" w:rsidR="007B4F47" w:rsidRDefault="007B4F47" w:rsidP="007B4F47">
            <w:pPr>
              <w:jc w:val="center"/>
              <w:rPr>
                <w:rFonts w:eastAsiaTheme="minorEastAsia"/>
                <w:lang w:eastAsia="zh-CN"/>
              </w:rPr>
            </w:pPr>
          </w:p>
        </w:tc>
        <w:tc>
          <w:tcPr>
            <w:tcW w:w="1174" w:type="dxa"/>
            <w:vMerge/>
            <w:shd w:val="clear" w:color="auto" w:fill="D9D9D9" w:themeFill="background1" w:themeFillShade="D9"/>
            <w:vAlign w:val="center"/>
          </w:tcPr>
          <w:p w14:paraId="7837546D" w14:textId="77777777" w:rsidR="007B4F47" w:rsidRPr="005B3ABB" w:rsidRDefault="007B4F47" w:rsidP="007B4F47">
            <w:pPr>
              <w:jc w:val="center"/>
              <w:rPr>
                <w:rFonts w:eastAsiaTheme="minorEastAsia"/>
                <w:lang w:eastAsia="zh-CN"/>
              </w:rPr>
            </w:pPr>
          </w:p>
        </w:tc>
        <w:tc>
          <w:tcPr>
            <w:tcW w:w="1174" w:type="dxa"/>
            <w:shd w:val="clear" w:color="auto" w:fill="D9D9D9" w:themeFill="background1" w:themeFillShade="D9"/>
            <w:vAlign w:val="center"/>
          </w:tcPr>
          <w:p w14:paraId="57615492" w14:textId="15E46DAB"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shd w:val="clear" w:color="auto" w:fill="D9D9D9" w:themeFill="background1" w:themeFillShade="D9"/>
            <w:vAlign w:val="center"/>
          </w:tcPr>
          <w:p w14:paraId="68E88BE9" w14:textId="1F05907C"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.935</w:t>
            </w:r>
          </w:p>
        </w:tc>
        <w:tc>
          <w:tcPr>
            <w:tcW w:w="1475" w:type="dxa"/>
            <w:vMerge/>
            <w:vAlign w:val="center"/>
          </w:tcPr>
          <w:p w14:paraId="4BF65A27" w14:textId="25580A88" w:rsidR="007B4F47" w:rsidRPr="00517C26" w:rsidRDefault="007B4F47" w:rsidP="007B4F47">
            <w:pPr>
              <w:jc w:val="center"/>
              <w:rPr>
                <w:rFonts w:eastAsiaTheme="minorEastAsia"/>
                <w:color w:val="FF0000"/>
                <w:lang w:eastAsia="zh-CN"/>
              </w:rPr>
            </w:pPr>
          </w:p>
        </w:tc>
        <w:tc>
          <w:tcPr>
            <w:tcW w:w="1407" w:type="dxa"/>
            <w:shd w:val="clear" w:color="auto" w:fill="D9D9D9" w:themeFill="background1" w:themeFillShade="D9"/>
            <w:vAlign w:val="center"/>
          </w:tcPr>
          <w:p w14:paraId="4B50445A" w14:textId="520C4C67"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.543</w:t>
            </w:r>
          </w:p>
        </w:tc>
        <w:tc>
          <w:tcPr>
            <w:tcW w:w="1651" w:type="dxa"/>
            <w:vMerge/>
            <w:vAlign w:val="center"/>
          </w:tcPr>
          <w:p w14:paraId="44ED6056" w14:textId="1CC5D086" w:rsidR="007B4F47" w:rsidRPr="00517C26" w:rsidRDefault="007B4F47" w:rsidP="007B4F47">
            <w:pPr>
              <w:jc w:val="center"/>
              <w:rPr>
                <w:rFonts w:eastAsiaTheme="minorEastAsia"/>
                <w:color w:val="FF0000"/>
                <w:lang w:eastAsia="zh-CN"/>
              </w:rPr>
            </w:pPr>
          </w:p>
        </w:tc>
      </w:tr>
      <w:tr w:rsidR="007B4F47" w14:paraId="3845E657" w14:textId="77777777" w:rsidTr="00814CDB">
        <w:trPr>
          <w:trHeight w:val="42"/>
        </w:trPr>
        <w:tc>
          <w:tcPr>
            <w:tcW w:w="989" w:type="dxa"/>
            <w:vMerge/>
          </w:tcPr>
          <w:p w14:paraId="02ACA45E" w14:textId="77777777" w:rsidR="007B4F47" w:rsidRDefault="007B4F47" w:rsidP="007B4F47">
            <w:pPr>
              <w:jc w:val="center"/>
              <w:rPr>
                <w:rFonts w:eastAsiaTheme="minorEastAsia"/>
                <w:lang w:eastAsia="zh-CN"/>
              </w:rPr>
            </w:pPr>
          </w:p>
        </w:tc>
        <w:tc>
          <w:tcPr>
            <w:tcW w:w="1174" w:type="dxa"/>
            <w:vMerge w:val="restart"/>
            <w:vAlign w:val="center"/>
          </w:tcPr>
          <w:p w14:paraId="0D185FF2" w14:textId="16690F26" w:rsidR="007B4F47" w:rsidRPr="005B3ABB" w:rsidRDefault="007B4F47" w:rsidP="007B4F47">
            <w:pPr>
              <w:jc w:val="center"/>
              <w:rPr>
                <w:rFonts w:eastAsiaTheme="minorEastAsia"/>
                <w:lang w:eastAsia="zh-CN"/>
              </w:rPr>
            </w:pPr>
            <w:r w:rsidRPr="005B3ABB">
              <w:rPr>
                <w:lang w:eastAsia="en-GB"/>
              </w:rPr>
              <w:t>(α) = 3/8</w:t>
            </w:r>
          </w:p>
        </w:tc>
        <w:tc>
          <w:tcPr>
            <w:tcW w:w="1174" w:type="dxa"/>
            <w:vAlign w:val="center"/>
          </w:tcPr>
          <w:p w14:paraId="08FC65B5" w14:textId="2F142445"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vAlign w:val="center"/>
          </w:tcPr>
          <w:p w14:paraId="3275F19F" w14:textId="0A4B8B92"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0.07</w:t>
            </w:r>
          </w:p>
        </w:tc>
        <w:tc>
          <w:tcPr>
            <w:tcW w:w="1475" w:type="dxa"/>
            <w:vMerge w:val="restart"/>
            <w:vAlign w:val="center"/>
          </w:tcPr>
          <w:p w14:paraId="55D68940" w14:textId="0F360701"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0.1520</w:t>
            </w:r>
          </w:p>
        </w:tc>
        <w:tc>
          <w:tcPr>
            <w:tcW w:w="1407" w:type="dxa"/>
            <w:vAlign w:val="center"/>
          </w:tcPr>
          <w:p w14:paraId="273A63D1" w14:textId="2428FBAD"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.769</w:t>
            </w:r>
          </w:p>
        </w:tc>
        <w:tc>
          <w:tcPr>
            <w:tcW w:w="1651" w:type="dxa"/>
            <w:vMerge w:val="restart"/>
            <w:vAlign w:val="center"/>
          </w:tcPr>
          <w:p w14:paraId="225C3471" w14:textId="43B94AD4"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0.9210</w:t>
            </w:r>
          </w:p>
        </w:tc>
      </w:tr>
      <w:tr w:rsidR="007B4F47" w14:paraId="559F43E0" w14:textId="77777777" w:rsidTr="00EA668A">
        <w:tc>
          <w:tcPr>
            <w:tcW w:w="989" w:type="dxa"/>
            <w:vMerge/>
          </w:tcPr>
          <w:p w14:paraId="59C0C481" w14:textId="77777777" w:rsidR="007B4F47" w:rsidRDefault="007B4F47" w:rsidP="007B4F47">
            <w:pPr>
              <w:jc w:val="center"/>
              <w:rPr>
                <w:rFonts w:eastAsiaTheme="minorEastAsia"/>
                <w:lang w:eastAsia="zh-CN"/>
              </w:rPr>
            </w:pPr>
          </w:p>
        </w:tc>
        <w:tc>
          <w:tcPr>
            <w:tcW w:w="1174" w:type="dxa"/>
            <w:vMerge/>
            <w:vAlign w:val="center"/>
          </w:tcPr>
          <w:p w14:paraId="7AC04898" w14:textId="77777777" w:rsidR="007B4F47" w:rsidRDefault="007B4F47" w:rsidP="007B4F47">
            <w:pPr>
              <w:jc w:val="center"/>
              <w:rPr>
                <w:rFonts w:eastAsiaTheme="minorEastAsia"/>
                <w:lang w:eastAsia="zh-CN"/>
              </w:rPr>
            </w:pPr>
          </w:p>
        </w:tc>
        <w:tc>
          <w:tcPr>
            <w:tcW w:w="1174" w:type="dxa"/>
            <w:vAlign w:val="center"/>
          </w:tcPr>
          <w:p w14:paraId="6CA25D96" w14:textId="32C0310D"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vAlign w:val="center"/>
          </w:tcPr>
          <w:p w14:paraId="0F63C576" w14:textId="26B77639"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.918</w:t>
            </w:r>
          </w:p>
        </w:tc>
        <w:tc>
          <w:tcPr>
            <w:tcW w:w="1475" w:type="dxa"/>
            <w:vMerge/>
            <w:vAlign w:val="center"/>
          </w:tcPr>
          <w:p w14:paraId="2BED365C" w14:textId="0FCDBFA7" w:rsidR="007B4F47" w:rsidRPr="00517C26" w:rsidRDefault="007B4F47" w:rsidP="007B4F47">
            <w:pPr>
              <w:jc w:val="center"/>
              <w:rPr>
                <w:rFonts w:eastAsiaTheme="minorEastAsia"/>
                <w:color w:val="FF0000"/>
                <w:lang w:eastAsia="zh-CN"/>
              </w:rPr>
            </w:pPr>
          </w:p>
        </w:tc>
        <w:tc>
          <w:tcPr>
            <w:tcW w:w="1407" w:type="dxa"/>
            <w:vAlign w:val="center"/>
          </w:tcPr>
          <w:p w14:paraId="066D8E84" w14:textId="33DC139E" w:rsidR="007B4F47" w:rsidRDefault="007B4F47" w:rsidP="007B4F47">
            <w:pPr>
              <w:jc w:val="center"/>
              <w:rPr>
                <w:rFonts w:eastAsiaTheme="minorEastAsia"/>
                <w:lang w:eastAsia="zh-CN"/>
              </w:rPr>
            </w:pPr>
            <w:r>
              <w:rPr>
                <w:rFonts w:eastAsiaTheme="minorEastAsia" w:hint="eastAsia"/>
                <w:lang w:eastAsia="zh-CN"/>
              </w:rPr>
              <w:t>4</w:t>
            </w:r>
            <w:r>
              <w:rPr>
                <w:rFonts w:eastAsiaTheme="minorEastAsia"/>
                <w:lang w:eastAsia="zh-CN"/>
              </w:rPr>
              <w:t>.848</w:t>
            </w:r>
          </w:p>
        </w:tc>
        <w:tc>
          <w:tcPr>
            <w:tcW w:w="1651" w:type="dxa"/>
            <w:vMerge/>
            <w:vAlign w:val="center"/>
          </w:tcPr>
          <w:p w14:paraId="464B2C6E" w14:textId="36329812" w:rsidR="007B4F47" w:rsidRPr="00517C26" w:rsidRDefault="007B4F47" w:rsidP="007B4F47">
            <w:pPr>
              <w:jc w:val="center"/>
              <w:rPr>
                <w:rFonts w:eastAsiaTheme="minorEastAsia"/>
                <w:color w:val="FF0000"/>
                <w:lang w:eastAsia="zh-CN"/>
              </w:rPr>
            </w:pPr>
          </w:p>
        </w:tc>
      </w:tr>
      <w:tr w:rsidR="007B4F47" w14:paraId="75FB3BEF" w14:textId="77777777" w:rsidTr="00A14697">
        <w:tc>
          <w:tcPr>
            <w:tcW w:w="989" w:type="dxa"/>
            <w:vMerge w:val="restart"/>
            <w:vAlign w:val="center"/>
          </w:tcPr>
          <w:p w14:paraId="587CC506" w14:textId="77777777" w:rsidR="007B4F47" w:rsidRDefault="007B4F47" w:rsidP="007B4F47">
            <w:pPr>
              <w:spacing w:after="0" w:afterAutospacing="0"/>
              <w:jc w:val="center"/>
              <w:rPr>
                <w:rFonts w:eastAsiaTheme="minorEastAsia"/>
                <w:lang w:eastAsia="zh-CN"/>
              </w:rPr>
            </w:pPr>
            <w:r>
              <w:rPr>
                <w:rFonts w:eastAsiaTheme="minorEastAsia" w:hint="eastAsia"/>
                <w:lang w:eastAsia="zh-CN"/>
              </w:rPr>
              <w:t>U</w:t>
            </w:r>
            <w:r>
              <w:rPr>
                <w:rFonts w:eastAsiaTheme="minorEastAsia"/>
                <w:lang w:eastAsia="zh-CN"/>
              </w:rPr>
              <w:t>rban</w:t>
            </w:r>
          </w:p>
          <w:p w14:paraId="6F9AC682" w14:textId="358BA48D" w:rsidR="007B4F47" w:rsidRDefault="007B4F47" w:rsidP="007B4F47">
            <w:pPr>
              <w:jc w:val="center"/>
              <w:rPr>
                <w:rFonts w:eastAsiaTheme="minorEastAsia"/>
                <w:lang w:eastAsia="zh-CN"/>
              </w:rPr>
            </w:pPr>
            <w:r>
              <w:rPr>
                <w:rFonts w:eastAsiaTheme="minorEastAsia" w:hint="eastAsia"/>
                <w:lang w:eastAsia="zh-CN"/>
              </w:rPr>
              <w:t>(</w:t>
            </w:r>
            <w:r>
              <w:rPr>
                <w:rFonts w:eastAsiaTheme="minorEastAsia"/>
                <w:lang w:eastAsia="zh-CN"/>
              </w:rPr>
              <w:t>4GHz)</w:t>
            </w:r>
          </w:p>
        </w:tc>
        <w:tc>
          <w:tcPr>
            <w:tcW w:w="1174" w:type="dxa"/>
            <w:vMerge w:val="restart"/>
            <w:shd w:val="clear" w:color="auto" w:fill="D9D9D9" w:themeFill="background1" w:themeFillShade="D9"/>
            <w:vAlign w:val="center"/>
          </w:tcPr>
          <w:p w14:paraId="1C94E6F1" w14:textId="750C3DE9" w:rsidR="007B4F47" w:rsidRDefault="007B4F47" w:rsidP="007B4F47">
            <w:pPr>
              <w:jc w:val="center"/>
              <w:rPr>
                <w:rFonts w:eastAsiaTheme="minorEastAsia"/>
                <w:lang w:eastAsia="zh-CN"/>
              </w:rPr>
            </w:pPr>
            <w:r w:rsidRPr="005B3ABB">
              <w:rPr>
                <w:lang w:eastAsia="en-GB"/>
              </w:rPr>
              <w:t>(α) = 1/4</w:t>
            </w:r>
          </w:p>
        </w:tc>
        <w:tc>
          <w:tcPr>
            <w:tcW w:w="1174" w:type="dxa"/>
            <w:shd w:val="clear" w:color="auto" w:fill="D9D9D9" w:themeFill="background1" w:themeFillShade="D9"/>
            <w:vAlign w:val="center"/>
          </w:tcPr>
          <w:p w14:paraId="1FBE617D" w14:textId="12268C3A"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shd w:val="clear" w:color="auto" w:fill="D9D9D9" w:themeFill="background1" w:themeFillShade="D9"/>
            <w:vAlign w:val="center"/>
          </w:tcPr>
          <w:p w14:paraId="65AEC06A" w14:textId="2559CDE6"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0.18</w:t>
            </w:r>
          </w:p>
        </w:tc>
        <w:tc>
          <w:tcPr>
            <w:tcW w:w="1475" w:type="dxa"/>
            <w:vMerge w:val="restart"/>
            <w:shd w:val="clear" w:color="auto" w:fill="D9D9D9" w:themeFill="background1" w:themeFillShade="D9"/>
            <w:vAlign w:val="center"/>
          </w:tcPr>
          <w:p w14:paraId="7C1891B3" w14:textId="013CB02C"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0.2420</w:t>
            </w:r>
          </w:p>
        </w:tc>
        <w:tc>
          <w:tcPr>
            <w:tcW w:w="1407" w:type="dxa"/>
            <w:shd w:val="clear" w:color="auto" w:fill="D9D9D9" w:themeFill="background1" w:themeFillShade="D9"/>
            <w:vAlign w:val="center"/>
          </w:tcPr>
          <w:p w14:paraId="559A6F25" w14:textId="67C08AE3"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.737</w:t>
            </w:r>
          </w:p>
        </w:tc>
        <w:tc>
          <w:tcPr>
            <w:tcW w:w="1651" w:type="dxa"/>
            <w:vMerge w:val="restart"/>
            <w:shd w:val="clear" w:color="auto" w:fill="D9D9D9" w:themeFill="background1" w:themeFillShade="D9"/>
            <w:vAlign w:val="center"/>
          </w:tcPr>
          <w:p w14:paraId="20A6C6AB" w14:textId="65916889"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0.2700</w:t>
            </w:r>
          </w:p>
        </w:tc>
      </w:tr>
      <w:tr w:rsidR="007B4F47" w14:paraId="31735C75" w14:textId="77777777" w:rsidTr="00A14697">
        <w:tc>
          <w:tcPr>
            <w:tcW w:w="989" w:type="dxa"/>
            <w:vMerge/>
          </w:tcPr>
          <w:p w14:paraId="78C234F0" w14:textId="77777777" w:rsidR="007B4F47" w:rsidRDefault="007B4F47" w:rsidP="007B4F47">
            <w:pPr>
              <w:jc w:val="center"/>
              <w:rPr>
                <w:rFonts w:eastAsiaTheme="minorEastAsia"/>
                <w:lang w:eastAsia="zh-CN"/>
              </w:rPr>
            </w:pPr>
          </w:p>
        </w:tc>
        <w:tc>
          <w:tcPr>
            <w:tcW w:w="1174" w:type="dxa"/>
            <w:vMerge/>
            <w:shd w:val="clear" w:color="auto" w:fill="D9D9D9" w:themeFill="background1" w:themeFillShade="D9"/>
            <w:vAlign w:val="center"/>
          </w:tcPr>
          <w:p w14:paraId="043F3B4C" w14:textId="77777777" w:rsidR="007B4F47" w:rsidRDefault="007B4F47" w:rsidP="007B4F47">
            <w:pPr>
              <w:jc w:val="center"/>
              <w:rPr>
                <w:rFonts w:eastAsiaTheme="minorEastAsia"/>
                <w:lang w:eastAsia="zh-CN"/>
              </w:rPr>
            </w:pPr>
          </w:p>
        </w:tc>
        <w:tc>
          <w:tcPr>
            <w:tcW w:w="1174" w:type="dxa"/>
            <w:shd w:val="clear" w:color="auto" w:fill="D9D9D9" w:themeFill="background1" w:themeFillShade="D9"/>
            <w:vAlign w:val="center"/>
          </w:tcPr>
          <w:p w14:paraId="4D75D7CB" w14:textId="6BDE5201"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shd w:val="clear" w:color="auto" w:fill="D9D9D9" w:themeFill="background1" w:themeFillShade="D9"/>
            <w:vAlign w:val="center"/>
          </w:tcPr>
          <w:p w14:paraId="3CE46348" w14:textId="103F43A1"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.938</w:t>
            </w:r>
          </w:p>
        </w:tc>
        <w:tc>
          <w:tcPr>
            <w:tcW w:w="1475" w:type="dxa"/>
            <w:vMerge/>
            <w:shd w:val="clear" w:color="auto" w:fill="D9D9D9" w:themeFill="background1" w:themeFillShade="D9"/>
            <w:vAlign w:val="center"/>
          </w:tcPr>
          <w:p w14:paraId="20C1A783" w14:textId="318CFE4A" w:rsidR="007B4F47" w:rsidRPr="00517C26" w:rsidRDefault="007B4F47" w:rsidP="007B4F47">
            <w:pPr>
              <w:jc w:val="center"/>
              <w:rPr>
                <w:rFonts w:eastAsiaTheme="minorEastAsia"/>
                <w:color w:val="FF0000"/>
                <w:lang w:eastAsia="zh-CN"/>
              </w:rPr>
            </w:pPr>
          </w:p>
        </w:tc>
        <w:tc>
          <w:tcPr>
            <w:tcW w:w="1407" w:type="dxa"/>
            <w:shd w:val="clear" w:color="auto" w:fill="D9D9D9" w:themeFill="background1" w:themeFillShade="D9"/>
            <w:vAlign w:val="center"/>
          </w:tcPr>
          <w:p w14:paraId="404404B6" w14:textId="2A74E169"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.467</w:t>
            </w:r>
          </w:p>
        </w:tc>
        <w:tc>
          <w:tcPr>
            <w:tcW w:w="1651" w:type="dxa"/>
            <w:vMerge/>
            <w:shd w:val="clear" w:color="auto" w:fill="D9D9D9" w:themeFill="background1" w:themeFillShade="D9"/>
            <w:vAlign w:val="center"/>
          </w:tcPr>
          <w:p w14:paraId="0C7595D5" w14:textId="4F53F8CA" w:rsidR="007B4F47" w:rsidRPr="00517C26" w:rsidRDefault="007B4F47" w:rsidP="007B4F47">
            <w:pPr>
              <w:jc w:val="center"/>
              <w:rPr>
                <w:rFonts w:eastAsiaTheme="minorEastAsia"/>
                <w:color w:val="FF0000"/>
                <w:lang w:eastAsia="zh-CN"/>
              </w:rPr>
            </w:pPr>
          </w:p>
        </w:tc>
      </w:tr>
      <w:tr w:rsidR="007B4F47" w14:paraId="6E15316C" w14:textId="77777777" w:rsidTr="00EC2C3F">
        <w:tc>
          <w:tcPr>
            <w:tcW w:w="989" w:type="dxa"/>
            <w:vMerge/>
          </w:tcPr>
          <w:p w14:paraId="3AF1C611" w14:textId="77777777" w:rsidR="007B4F47" w:rsidRDefault="007B4F47" w:rsidP="007B4F47">
            <w:pPr>
              <w:jc w:val="center"/>
              <w:rPr>
                <w:rFonts w:eastAsiaTheme="minorEastAsia"/>
                <w:lang w:eastAsia="zh-CN"/>
              </w:rPr>
            </w:pPr>
          </w:p>
        </w:tc>
        <w:tc>
          <w:tcPr>
            <w:tcW w:w="1174" w:type="dxa"/>
            <w:vMerge w:val="restart"/>
            <w:vAlign w:val="center"/>
          </w:tcPr>
          <w:p w14:paraId="22289CD9" w14:textId="71B009CE" w:rsidR="007B4F47" w:rsidRDefault="007B4F47" w:rsidP="007B4F47">
            <w:pPr>
              <w:jc w:val="center"/>
              <w:rPr>
                <w:rFonts w:eastAsiaTheme="minorEastAsia"/>
                <w:lang w:eastAsia="zh-CN"/>
              </w:rPr>
            </w:pPr>
            <w:r w:rsidRPr="005B3ABB">
              <w:rPr>
                <w:lang w:eastAsia="en-GB"/>
              </w:rPr>
              <w:t>(α) = 3/8</w:t>
            </w:r>
          </w:p>
        </w:tc>
        <w:tc>
          <w:tcPr>
            <w:tcW w:w="1174" w:type="dxa"/>
            <w:vAlign w:val="center"/>
          </w:tcPr>
          <w:p w14:paraId="68484A92" w14:textId="4AFCCE66"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vAlign w:val="center"/>
          </w:tcPr>
          <w:p w14:paraId="3861BF6C" w14:textId="0E6E083C"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0.08</w:t>
            </w:r>
          </w:p>
        </w:tc>
        <w:tc>
          <w:tcPr>
            <w:tcW w:w="1475" w:type="dxa"/>
            <w:vMerge w:val="restart"/>
            <w:vAlign w:val="center"/>
          </w:tcPr>
          <w:p w14:paraId="18F959CB" w14:textId="2E3E8E25"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0.2910</w:t>
            </w:r>
          </w:p>
        </w:tc>
        <w:tc>
          <w:tcPr>
            <w:tcW w:w="1407" w:type="dxa"/>
            <w:vAlign w:val="center"/>
          </w:tcPr>
          <w:p w14:paraId="30F68622" w14:textId="75BEA238"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.761</w:t>
            </w:r>
          </w:p>
        </w:tc>
        <w:tc>
          <w:tcPr>
            <w:tcW w:w="1651" w:type="dxa"/>
            <w:vMerge w:val="restart"/>
            <w:vAlign w:val="center"/>
          </w:tcPr>
          <w:p w14:paraId="7C848177" w14:textId="567A3379"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0.9170</w:t>
            </w:r>
          </w:p>
        </w:tc>
      </w:tr>
      <w:tr w:rsidR="007B4F47" w14:paraId="07C722D2" w14:textId="77777777" w:rsidTr="00F80A55">
        <w:tc>
          <w:tcPr>
            <w:tcW w:w="989" w:type="dxa"/>
            <w:vMerge/>
          </w:tcPr>
          <w:p w14:paraId="10ED1F77" w14:textId="77777777" w:rsidR="007B4F47" w:rsidRDefault="007B4F47" w:rsidP="007B4F47">
            <w:pPr>
              <w:jc w:val="center"/>
              <w:rPr>
                <w:rFonts w:eastAsiaTheme="minorEastAsia"/>
                <w:lang w:eastAsia="zh-CN"/>
              </w:rPr>
            </w:pPr>
          </w:p>
        </w:tc>
        <w:tc>
          <w:tcPr>
            <w:tcW w:w="1174" w:type="dxa"/>
            <w:vMerge/>
            <w:vAlign w:val="center"/>
          </w:tcPr>
          <w:p w14:paraId="0024B8D9" w14:textId="77777777" w:rsidR="007B4F47" w:rsidRDefault="007B4F47" w:rsidP="007B4F47">
            <w:pPr>
              <w:jc w:val="center"/>
              <w:rPr>
                <w:rFonts w:eastAsiaTheme="minorEastAsia"/>
                <w:lang w:eastAsia="zh-CN"/>
              </w:rPr>
            </w:pPr>
          </w:p>
        </w:tc>
        <w:tc>
          <w:tcPr>
            <w:tcW w:w="1174" w:type="dxa"/>
            <w:vAlign w:val="center"/>
          </w:tcPr>
          <w:p w14:paraId="73DCC09D" w14:textId="5F86F765"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vAlign w:val="center"/>
          </w:tcPr>
          <w:p w14:paraId="76D64390" w14:textId="30DFF330"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.789</w:t>
            </w:r>
          </w:p>
        </w:tc>
        <w:tc>
          <w:tcPr>
            <w:tcW w:w="1475" w:type="dxa"/>
            <w:vMerge/>
            <w:vAlign w:val="center"/>
          </w:tcPr>
          <w:p w14:paraId="14EAE752" w14:textId="1ED745FD" w:rsidR="007B4F47" w:rsidRPr="00517C26" w:rsidRDefault="007B4F47" w:rsidP="007B4F47">
            <w:pPr>
              <w:jc w:val="center"/>
              <w:rPr>
                <w:rFonts w:eastAsiaTheme="minorEastAsia"/>
                <w:color w:val="FF0000"/>
                <w:lang w:eastAsia="zh-CN"/>
              </w:rPr>
            </w:pPr>
          </w:p>
        </w:tc>
        <w:tc>
          <w:tcPr>
            <w:tcW w:w="1407" w:type="dxa"/>
            <w:vAlign w:val="center"/>
          </w:tcPr>
          <w:p w14:paraId="12B8FFF2" w14:textId="27C52F54" w:rsidR="007B4F47" w:rsidRDefault="007B4F47" w:rsidP="007B4F47">
            <w:pPr>
              <w:jc w:val="center"/>
              <w:rPr>
                <w:rFonts w:eastAsiaTheme="minorEastAsia"/>
                <w:lang w:eastAsia="zh-CN"/>
              </w:rPr>
            </w:pPr>
            <w:r>
              <w:rPr>
                <w:rFonts w:eastAsiaTheme="minorEastAsia" w:hint="eastAsia"/>
                <w:lang w:eastAsia="zh-CN"/>
              </w:rPr>
              <w:t>4</w:t>
            </w:r>
            <w:r>
              <w:rPr>
                <w:rFonts w:eastAsiaTheme="minorEastAsia"/>
                <w:lang w:eastAsia="zh-CN"/>
              </w:rPr>
              <w:t>.844</w:t>
            </w:r>
          </w:p>
        </w:tc>
        <w:tc>
          <w:tcPr>
            <w:tcW w:w="1651" w:type="dxa"/>
            <w:vMerge/>
            <w:vAlign w:val="center"/>
          </w:tcPr>
          <w:p w14:paraId="5E3FA182" w14:textId="7AFECF75" w:rsidR="007B4F47" w:rsidRPr="00517C26" w:rsidRDefault="007B4F47" w:rsidP="007B4F47">
            <w:pPr>
              <w:jc w:val="center"/>
              <w:rPr>
                <w:rFonts w:eastAsiaTheme="minorEastAsia"/>
                <w:color w:val="FF0000"/>
                <w:lang w:eastAsia="zh-CN"/>
              </w:rPr>
            </w:pPr>
          </w:p>
        </w:tc>
      </w:tr>
      <w:tr w:rsidR="007B4F47" w14:paraId="2A91C1CD" w14:textId="77777777" w:rsidTr="00A14697">
        <w:tc>
          <w:tcPr>
            <w:tcW w:w="989" w:type="dxa"/>
            <w:vMerge w:val="restart"/>
            <w:vAlign w:val="center"/>
          </w:tcPr>
          <w:p w14:paraId="5E7357EF" w14:textId="77777777" w:rsidR="007B4F47" w:rsidRDefault="007B4F47" w:rsidP="007B4F47">
            <w:pPr>
              <w:spacing w:after="0" w:afterAutospacing="0"/>
              <w:jc w:val="center"/>
              <w:rPr>
                <w:rFonts w:eastAsiaTheme="minorEastAsia"/>
                <w:lang w:eastAsia="zh-CN"/>
              </w:rPr>
            </w:pPr>
            <w:r>
              <w:rPr>
                <w:rFonts w:eastAsiaTheme="minorEastAsia" w:hint="eastAsia"/>
                <w:lang w:eastAsia="zh-CN"/>
              </w:rPr>
              <w:t>U</w:t>
            </w:r>
            <w:r>
              <w:rPr>
                <w:rFonts w:eastAsiaTheme="minorEastAsia"/>
                <w:lang w:eastAsia="zh-CN"/>
              </w:rPr>
              <w:t>rban</w:t>
            </w:r>
          </w:p>
          <w:p w14:paraId="7CD2A615" w14:textId="7ADC30EA" w:rsidR="007B4F47" w:rsidRDefault="007B4F47" w:rsidP="007B4F47">
            <w:pPr>
              <w:jc w:val="center"/>
              <w:rPr>
                <w:rFonts w:eastAsiaTheme="minorEastAsia"/>
                <w:lang w:eastAsia="zh-CN"/>
              </w:rPr>
            </w:pPr>
            <w:r>
              <w:rPr>
                <w:rFonts w:eastAsiaTheme="minorEastAsia" w:hint="eastAsia"/>
                <w:lang w:eastAsia="zh-CN"/>
              </w:rPr>
              <w:t>(</w:t>
            </w:r>
            <w:r>
              <w:rPr>
                <w:rFonts w:eastAsiaTheme="minorEastAsia"/>
                <w:lang w:eastAsia="zh-CN"/>
              </w:rPr>
              <w:t>28GHz)</w:t>
            </w:r>
          </w:p>
        </w:tc>
        <w:tc>
          <w:tcPr>
            <w:tcW w:w="1174" w:type="dxa"/>
            <w:vMerge w:val="restart"/>
            <w:shd w:val="clear" w:color="auto" w:fill="D9D9D9" w:themeFill="background1" w:themeFillShade="D9"/>
            <w:vAlign w:val="center"/>
          </w:tcPr>
          <w:p w14:paraId="58FE2D72" w14:textId="26D5D302" w:rsidR="007B4F47" w:rsidRDefault="007B4F47" w:rsidP="007B4F47">
            <w:pPr>
              <w:jc w:val="center"/>
              <w:rPr>
                <w:rFonts w:eastAsiaTheme="minorEastAsia"/>
                <w:lang w:eastAsia="zh-CN"/>
              </w:rPr>
            </w:pPr>
            <w:r w:rsidRPr="005B3ABB">
              <w:rPr>
                <w:lang w:eastAsia="en-GB"/>
              </w:rPr>
              <w:t>(α) = 1/4</w:t>
            </w:r>
          </w:p>
        </w:tc>
        <w:tc>
          <w:tcPr>
            <w:tcW w:w="1174" w:type="dxa"/>
            <w:shd w:val="clear" w:color="auto" w:fill="D9D9D9" w:themeFill="background1" w:themeFillShade="D9"/>
            <w:vAlign w:val="center"/>
          </w:tcPr>
          <w:p w14:paraId="383A733C" w14:textId="57CDBD73"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shd w:val="clear" w:color="auto" w:fill="D9D9D9" w:themeFill="background1" w:themeFillShade="D9"/>
            <w:vAlign w:val="center"/>
          </w:tcPr>
          <w:p w14:paraId="35638529" w14:textId="15FC0893"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475" w:type="dxa"/>
            <w:vMerge w:val="restart"/>
            <w:shd w:val="clear" w:color="auto" w:fill="D9D9D9" w:themeFill="background1" w:themeFillShade="D9"/>
            <w:vAlign w:val="center"/>
          </w:tcPr>
          <w:p w14:paraId="45F850DC" w14:textId="4796E236"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0.1660</w:t>
            </w:r>
          </w:p>
        </w:tc>
        <w:tc>
          <w:tcPr>
            <w:tcW w:w="1407" w:type="dxa"/>
            <w:shd w:val="clear" w:color="auto" w:fill="D9D9D9" w:themeFill="background1" w:themeFillShade="D9"/>
            <w:vAlign w:val="center"/>
          </w:tcPr>
          <w:p w14:paraId="6242CF07" w14:textId="5100E28A"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.735</w:t>
            </w:r>
          </w:p>
        </w:tc>
        <w:tc>
          <w:tcPr>
            <w:tcW w:w="1651" w:type="dxa"/>
            <w:vMerge w:val="restart"/>
            <w:shd w:val="clear" w:color="auto" w:fill="D9D9D9" w:themeFill="background1" w:themeFillShade="D9"/>
            <w:vAlign w:val="center"/>
          </w:tcPr>
          <w:p w14:paraId="380D27D8" w14:textId="11B5BDB8"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0.2200</w:t>
            </w:r>
          </w:p>
        </w:tc>
      </w:tr>
      <w:tr w:rsidR="007B4F47" w14:paraId="4EF6148D" w14:textId="77777777" w:rsidTr="00A14697">
        <w:tc>
          <w:tcPr>
            <w:tcW w:w="989" w:type="dxa"/>
            <w:vMerge/>
          </w:tcPr>
          <w:p w14:paraId="7CB05B3A" w14:textId="77777777" w:rsidR="007B4F47" w:rsidRDefault="007B4F47" w:rsidP="007B4F47">
            <w:pPr>
              <w:jc w:val="center"/>
              <w:rPr>
                <w:rFonts w:eastAsiaTheme="minorEastAsia"/>
                <w:lang w:eastAsia="zh-CN"/>
              </w:rPr>
            </w:pPr>
          </w:p>
        </w:tc>
        <w:tc>
          <w:tcPr>
            <w:tcW w:w="1174" w:type="dxa"/>
            <w:vMerge/>
            <w:shd w:val="clear" w:color="auto" w:fill="D9D9D9" w:themeFill="background1" w:themeFillShade="D9"/>
            <w:vAlign w:val="center"/>
          </w:tcPr>
          <w:p w14:paraId="47154E37" w14:textId="77777777" w:rsidR="007B4F47" w:rsidRDefault="007B4F47" w:rsidP="007B4F47">
            <w:pPr>
              <w:jc w:val="center"/>
              <w:rPr>
                <w:rFonts w:eastAsiaTheme="minorEastAsia"/>
                <w:lang w:eastAsia="zh-CN"/>
              </w:rPr>
            </w:pPr>
          </w:p>
        </w:tc>
        <w:tc>
          <w:tcPr>
            <w:tcW w:w="1174" w:type="dxa"/>
            <w:shd w:val="clear" w:color="auto" w:fill="D9D9D9" w:themeFill="background1" w:themeFillShade="D9"/>
            <w:vAlign w:val="center"/>
          </w:tcPr>
          <w:p w14:paraId="14A8B14A" w14:textId="0AE9C3DD"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shd w:val="clear" w:color="auto" w:fill="D9D9D9" w:themeFill="background1" w:themeFillShade="D9"/>
            <w:vAlign w:val="center"/>
          </w:tcPr>
          <w:p w14:paraId="26A6290B" w14:textId="473515C6"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.834</w:t>
            </w:r>
          </w:p>
        </w:tc>
        <w:tc>
          <w:tcPr>
            <w:tcW w:w="1475" w:type="dxa"/>
            <w:vMerge/>
            <w:shd w:val="clear" w:color="auto" w:fill="D9D9D9" w:themeFill="background1" w:themeFillShade="D9"/>
            <w:vAlign w:val="center"/>
          </w:tcPr>
          <w:p w14:paraId="4F815792" w14:textId="74D0FB7B" w:rsidR="007B4F47" w:rsidRPr="00517C26" w:rsidRDefault="007B4F47" w:rsidP="007B4F47">
            <w:pPr>
              <w:jc w:val="center"/>
              <w:rPr>
                <w:rFonts w:eastAsiaTheme="minorEastAsia"/>
                <w:color w:val="FF0000"/>
                <w:lang w:eastAsia="zh-CN"/>
              </w:rPr>
            </w:pPr>
          </w:p>
        </w:tc>
        <w:tc>
          <w:tcPr>
            <w:tcW w:w="1407" w:type="dxa"/>
            <w:shd w:val="clear" w:color="auto" w:fill="D9D9D9" w:themeFill="background1" w:themeFillShade="D9"/>
            <w:vAlign w:val="center"/>
          </w:tcPr>
          <w:p w14:paraId="30096E4E" w14:textId="49CD986F"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.515</w:t>
            </w:r>
          </w:p>
        </w:tc>
        <w:tc>
          <w:tcPr>
            <w:tcW w:w="1651" w:type="dxa"/>
            <w:vMerge/>
            <w:shd w:val="clear" w:color="auto" w:fill="D9D9D9" w:themeFill="background1" w:themeFillShade="D9"/>
            <w:vAlign w:val="center"/>
          </w:tcPr>
          <w:p w14:paraId="74D9803F" w14:textId="0B676290" w:rsidR="007B4F47" w:rsidRPr="00517C26" w:rsidRDefault="007B4F47" w:rsidP="007B4F47">
            <w:pPr>
              <w:jc w:val="center"/>
              <w:rPr>
                <w:rFonts w:eastAsiaTheme="minorEastAsia"/>
                <w:color w:val="FF0000"/>
                <w:lang w:eastAsia="zh-CN"/>
              </w:rPr>
            </w:pPr>
          </w:p>
        </w:tc>
      </w:tr>
      <w:tr w:rsidR="007B4F47" w14:paraId="307001FE" w14:textId="77777777" w:rsidTr="0012025A">
        <w:tc>
          <w:tcPr>
            <w:tcW w:w="989" w:type="dxa"/>
            <w:vMerge/>
          </w:tcPr>
          <w:p w14:paraId="0CB284D0" w14:textId="77777777" w:rsidR="007B4F47" w:rsidRDefault="007B4F47" w:rsidP="007B4F47">
            <w:pPr>
              <w:jc w:val="center"/>
              <w:rPr>
                <w:rFonts w:eastAsiaTheme="minorEastAsia"/>
                <w:lang w:eastAsia="zh-CN"/>
              </w:rPr>
            </w:pPr>
          </w:p>
        </w:tc>
        <w:tc>
          <w:tcPr>
            <w:tcW w:w="1174" w:type="dxa"/>
            <w:vMerge w:val="restart"/>
            <w:vAlign w:val="center"/>
          </w:tcPr>
          <w:p w14:paraId="2BE1BECA" w14:textId="740CCE04" w:rsidR="007B4F47" w:rsidRDefault="007B4F47" w:rsidP="007B4F47">
            <w:pPr>
              <w:jc w:val="center"/>
              <w:rPr>
                <w:rFonts w:eastAsiaTheme="minorEastAsia"/>
                <w:lang w:eastAsia="zh-CN"/>
              </w:rPr>
            </w:pPr>
            <w:r w:rsidRPr="005B3ABB">
              <w:rPr>
                <w:lang w:eastAsia="en-GB"/>
              </w:rPr>
              <w:t>(α) = 3/8</w:t>
            </w:r>
          </w:p>
        </w:tc>
        <w:tc>
          <w:tcPr>
            <w:tcW w:w="1174" w:type="dxa"/>
            <w:vAlign w:val="center"/>
          </w:tcPr>
          <w:p w14:paraId="379DC88D" w14:textId="450BBC04"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vAlign w:val="center"/>
          </w:tcPr>
          <w:p w14:paraId="3B238A69" w14:textId="60CE0E25"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0.14</w:t>
            </w:r>
          </w:p>
        </w:tc>
        <w:tc>
          <w:tcPr>
            <w:tcW w:w="1475" w:type="dxa"/>
            <w:vMerge w:val="restart"/>
            <w:vAlign w:val="center"/>
          </w:tcPr>
          <w:p w14:paraId="5D81B908" w14:textId="53FC112C"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0.1730</w:t>
            </w:r>
          </w:p>
        </w:tc>
        <w:tc>
          <w:tcPr>
            <w:tcW w:w="1407" w:type="dxa"/>
            <w:vAlign w:val="center"/>
          </w:tcPr>
          <w:p w14:paraId="54A44E68" w14:textId="78E2A6FB"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.77</w:t>
            </w:r>
          </w:p>
        </w:tc>
        <w:tc>
          <w:tcPr>
            <w:tcW w:w="1651" w:type="dxa"/>
            <w:vMerge w:val="restart"/>
            <w:vAlign w:val="center"/>
          </w:tcPr>
          <w:p w14:paraId="3E60D834" w14:textId="227EF53D"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0.9080</w:t>
            </w:r>
          </w:p>
        </w:tc>
      </w:tr>
      <w:tr w:rsidR="007B4F47" w14:paraId="45B8BA09" w14:textId="77777777" w:rsidTr="007339A6">
        <w:tc>
          <w:tcPr>
            <w:tcW w:w="989" w:type="dxa"/>
            <w:vMerge/>
          </w:tcPr>
          <w:p w14:paraId="58CEE901" w14:textId="77777777" w:rsidR="007B4F47" w:rsidRDefault="007B4F47" w:rsidP="007B4F47">
            <w:pPr>
              <w:jc w:val="center"/>
              <w:rPr>
                <w:rFonts w:eastAsiaTheme="minorEastAsia"/>
                <w:lang w:eastAsia="zh-CN"/>
              </w:rPr>
            </w:pPr>
          </w:p>
        </w:tc>
        <w:tc>
          <w:tcPr>
            <w:tcW w:w="1174" w:type="dxa"/>
            <w:vMerge/>
            <w:vAlign w:val="center"/>
          </w:tcPr>
          <w:p w14:paraId="580FE44E" w14:textId="77777777" w:rsidR="007B4F47" w:rsidRDefault="007B4F47" w:rsidP="007B4F47">
            <w:pPr>
              <w:jc w:val="center"/>
              <w:rPr>
                <w:rFonts w:eastAsiaTheme="minorEastAsia"/>
                <w:lang w:eastAsia="zh-CN"/>
              </w:rPr>
            </w:pPr>
          </w:p>
        </w:tc>
        <w:tc>
          <w:tcPr>
            <w:tcW w:w="1174" w:type="dxa"/>
            <w:vAlign w:val="center"/>
          </w:tcPr>
          <w:p w14:paraId="14CDBE75" w14:textId="6E38D146"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vAlign w:val="center"/>
          </w:tcPr>
          <w:p w14:paraId="341041FB" w14:textId="1D88A0F0"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.967</w:t>
            </w:r>
          </w:p>
        </w:tc>
        <w:tc>
          <w:tcPr>
            <w:tcW w:w="1475" w:type="dxa"/>
            <w:vMerge/>
            <w:vAlign w:val="center"/>
          </w:tcPr>
          <w:p w14:paraId="6EC00BDA" w14:textId="474D06CA" w:rsidR="007B4F47" w:rsidRPr="00517C26" w:rsidRDefault="007B4F47" w:rsidP="007B4F47">
            <w:pPr>
              <w:jc w:val="center"/>
              <w:rPr>
                <w:rFonts w:eastAsiaTheme="minorEastAsia"/>
                <w:color w:val="FF0000"/>
                <w:lang w:eastAsia="zh-CN"/>
              </w:rPr>
            </w:pPr>
          </w:p>
        </w:tc>
        <w:tc>
          <w:tcPr>
            <w:tcW w:w="1407" w:type="dxa"/>
            <w:vAlign w:val="center"/>
          </w:tcPr>
          <w:p w14:paraId="5893A9F2" w14:textId="4A464DA6" w:rsidR="007B4F47" w:rsidRDefault="007B4F47" w:rsidP="007B4F47">
            <w:pPr>
              <w:jc w:val="center"/>
              <w:rPr>
                <w:rFonts w:eastAsiaTheme="minorEastAsia"/>
                <w:lang w:eastAsia="zh-CN"/>
              </w:rPr>
            </w:pPr>
            <w:r>
              <w:rPr>
                <w:rFonts w:eastAsiaTheme="minorEastAsia" w:hint="eastAsia"/>
                <w:lang w:eastAsia="zh-CN"/>
              </w:rPr>
              <w:t>4</w:t>
            </w:r>
            <w:r>
              <w:rPr>
                <w:rFonts w:eastAsiaTheme="minorEastAsia"/>
                <w:lang w:eastAsia="zh-CN"/>
              </w:rPr>
              <w:t>.862</w:t>
            </w:r>
          </w:p>
        </w:tc>
        <w:tc>
          <w:tcPr>
            <w:tcW w:w="1651" w:type="dxa"/>
            <w:vMerge/>
            <w:vAlign w:val="center"/>
          </w:tcPr>
          <w:p w14:paraId="33EB9D94" w14:textId="1BDF37BD" w:rsidR="007B4F47" w:rsidRPr="00517C26" w:rsidRDefault="007B4F47" w:rsidP="007B4F47">
            <w:pPr>
              <w:jc w:val="center"/>
              <w:rPr>
                <w:rFonts w:eastAsiaTheme="minorEastAsia"/>
                <w:color w:val="FF0000"/>
                <w:lang w:eastAsia="zh-CN"/>
              </w:rPr>
            </w:pPr>
          </w:p>
        </w:tc>
      </w:tr>
    </w:tbl>
    <w:p w14:paraId="0BEEA5A8" w14:textId="7FDEF8E7" w:rsidR="002E55D5" w:rsidRPr="00AE47AA" w:rsidRDefault="002E55D5" w:rsidP="00900F8C">
      <w:pPr>
        <w:rPr>
          <w:rFonts w:eastAsiaTheme="minorEastAsia"/>
          <w:lang w:eastAsia="zh-CN"/>
        </w:rPr>
      </w:pPr>
    </w:p>
    <w:p w14:paraId="431C19D3" w14:textId="2397A834" w:rsidR="002E55D5" w:rsidRPr="00B11AFD" w:rsidRDefault="00AE40E7" w:rsidP="00900F8C">
      <w:pPr>
        <w:rPr>
          <w:i/>
          <w:lang w:eastAsia="en-GB"/>
        </w:rPr>
      </w:pPr>
      <w:r w:rsidRPr="00B11AFD">
        <w:rPr>
          <w:rFonts w:eastAsiaTheme="minorEastAsia" w:hint="eastAsia"/>
          <w:b/>
          <w:i/>
          <w:lang w:eastAsia="zh-CN"/>
        </w:rPr>
        <w:t>O</w:t>
      </w:r>
      <w:r w:rsidRPr="00B11AFD">
        <w:rPr>
          <w:rFonts w:eastAsiaTheme="minorEastAsia"/>
          <w:b/>
          <w:i/>
          <w:lang w:eastAsia="zh-CN"/>
        </w:rPr>
        <w:t>bservation 1:</w:t>
      </w:r>
      <w:r w:rsidRPr="00B11AFD">
        <w:rPr>
          <w:rFonts w:eastAsiaTheme="minorEastAsia"/>
          <w:i/>
          <w:lang w:eastAsia="zh-CN"/>
        </w:rPr>
        <w:t xml:space="preserve"> </w:t>
      </w:r>
      <w:r w:rsidR="006E6299" w:rsidRPr="00B11AFD">
        <w:rPr>
          <w:rFonts w:eastAsiaTheme="minorEastAsia"/>
          <w:i/>
          <w:lang w:eastAsia="zh-CN"/>
        </w:rPr>
        <w:t xml:space="preserve"> The </w:t>
      </w:r>
      <w:r w:rsidR="007500FB" w:rsidRPr="00B11AFD">
        <w:rPr>
          <w:rFonts w:eastAsiaTheme="minorEastAsia"/>
          <w:i/>
          <w:lang w:eastAsia="zh-CN"/>
        </w:rPr>
        <w:t xml:space="preserve">extension factor </w:t>
      </w:r>
      <w:r w:rsidR="006E6299" w:rsidRPr="00B11AFD">
        <w:rPr>
          <w:rFonts w:eastAsiaTheme="minorEastAsia"/>
          <w:i/>
          <w:lang w:eastAsia="zh-CN"/>
        </w:rPr>
        <w:t xml:space="preserve">of tone </w:t>
      </w:r>
      <w:r w:rsidR="006E6299" w:rsidRPr="00B11AFD">
        <w:rPr>
          <w:bCs/>
          <w:i/>
          <w:lang w:eastAsia="zh-CN"/>
        </w:rPr>
        <w:t xml:space="preserve">reservation </w:t>
      </w:r>
      <w:r w:rsidR="00DE7C5B" w:rsidRPr="00B11AFD">
        <w:rPr>
          <w:bCs/>
          <w:i/>
          <w:lang w:eastAsia="zh-CN"/>
        </w:rPr>
        <w:t xml:space="preserve">will affect the performance of </w:t>
      </w:r>
      <w:r w:rsidR="00C40B0C" w:rsidRPr="00B11AFD">
        <w:rPr>
          <w:bCs/>
          <w:i/>
          <w:lang w:eastAsia="zh-CN"/>
        </w:rPr>
        <w:t>CM/PAPR and BLER.</w:t>
      </w:r>
      <w:r w:rsidR="007500FB" w:rsidRPr="00B11AFD">
        <w:rPr>
          <w:bCs/>
          <w:i/>
          <w:lang w:eastAsia="zh-CN"/>
        </w:rPr>
        <w:t xml:space="preserve"> </w:t>
      </w:r>
      <w:r w:rsidR="00B11AFD" w:rsidRPr="00B11AFD">
        <w:rPr>
          <w:bCs/>
          <w:i/>
          <w:lang w:eastAsia="zh-CN"/>
        </w:rPr>
        <w:t xml:space="preserve">A larger </w:t>
      </w:r>
      <w:r w:rsidR="00B11AFD" w:rsidRPr="00B11AFD">
        <w:rPr>
          <w:i/>
          <w:lang w:eastAsia="en-GB"/>
        </w:rPr>
        <w:t>extension factor could have more performance gain.</w:t>
      </w:r>
    </w:p>
    <w:p w14:paraId="6446D02A" w14:textId="608ADB0B" w:rsidR="00673E91" w:rsidRPr="00B11AFD" w:rsidRDefault="00673E91" w:rsidP="00673E91">
      <w:pPr>
        <w:rPr>
          <w:i/>
          <w:lang w:eastAsia="en-GB"/>
        </w:rPr>
      </w:pPr>
      <w:r w:rsidRPr="00B11AFD">
        <w:rPr>
          <w:rFonts w:eastAsiaTheme="minorEastAsia" w:hint="eastAsia"/>
          <w:b/>
          <w:i/>
          <w:lang w:eastAsia="zh-CN"/>
        </w:rPr>
        <w:t>O</w:t>
      </w:r>
      <w:r w:rsidRPr="00B11AFD">
        <w:rPr>
          <w:rFonts w:eastAsiaTheme="minorEastAsia"/>
          <w:b/>
          <w:i/>
          <w:lang w:eastAsia="zh-CN"/>
        </w:rPr>
        <w:t xml:space="preserve">bservation </w:t>
      </w:r>
      <w:r>
        <w:rPr>
          <w:rFonts w:eastAsiaTheme="minorEastAsia"/>
          <w:b/>
          <w:i/>
          <w:lang w:eastAsia="zh-CN"/>
        </w:rPr>
        <w:t>2</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00942829" w:rsidRPr="00942829">
        <w:rPr>
          <w:i/>
        </w:rPr>
        <w:t>~</w:t>
      </w:r>
      <w:r w:rsidRPr="00942829">
        <w:rPr>
          <w:i/>
        </w:rPr>
        <w:t>0.</w:t>
      </w:r>
      <w:r w:rsidR="00A95899">
        <w:rPr>
          <w:i/>
        </w:rPr>
        <w:t>2</w:t>
      </w:r>
      <w:r w:rsidR="00D90012">
        <w:rPr>
          <w:i/>
        </w:rPr>
        <w:t>0</w:t>
      </w:r>
      <w:r w:rsidRPr="00942829">
        <w:rPr>
          <w:i/>
        </w:rPr>
        <w:t xml:space="preserve"> dB CM reduction is obtained at CDF@99%</w:t>
      </w:r>
      <w:r w:rsidR="00A95899">
        <w:rPr>
          <w:i/>
        </w:rPr>
        <w:t xml:space="preserve"> when</w:t>
      </w:r>
      <w:r w:rsidR="00A95899" w:rsidRPr="00A95899">
        <w:rPr>
          <w:i/>
        </w:rPr>
        <w:t xml:space="preserve"> </w:t>
      </w:r>
      <w:r w:rsidR="004E4BEB">
        <w:rPr>
          <w:i/>
        </w:rPr>
        <w:t xml:space="preserve">the </w:t>
      </w:r>
      <w:r w:rsidR="004E4BEB" w:rsidRPr="00B11AFD">
        <w:rPr>
          <w:rFonts w:eastAsiaTheme="minorEastAsia"/>
          <w:i/>
          <w:lang w:eastAsia="zh-CN"/>
        </w:rPr>
        <w:t>extension factor</w:t>
      </w:r>
      <w:r w:rsidR="004E4BEB">
        <w:rPr>
          <w:rFonts w:eastAsiaTheme="minorEastAsia"/>
          <w:i/>
          <w:lang w:eastAsia="zh-CN"/>
        </w:rPr>
        <w:t xml:space="preserve"> </w:t>
      </w:r>
      <w:r w:rsidR="00A95899" w:rsidRPr="00A95899">
        <w:rPr>
          <w:i/>
          <w:lang w:eastAsia="en-GB"/>
        </w:rPr>
        <w:t xml:space="preserve">α </w:t>
      </w:r>
      <w:r w:rsidR="004E4BEB">
        <w:rPr>
          <w:i/>
          <w:lang w:eastAsia="en-GB"/>
        </w:rPr>
        <w:t>is</w:t>
      </w:r>
      <w:r w:rsidR="00A95899" w:rsidRPr="00A95899">
        <w:rPr>
          <w:i/>
          <w:lang w:eastAsia="en-GB"/>
        </w:rPr>
        <w:t xml:space="preserve"> 1/4</w:t>
      </w:r>
      <w:r w:rsidR="00942829" w:rsidRPr="00942829">
        <w:rPr>
          <w:i/>
        </w:rPr>
        <w:t>, and ~0.</w:t>
      </w:r>
      <w:r w:rsidR="00D90012">
        <w:rPr>
          <w:i/>
        </w:rPr>
        <w:t>90</w:t>
      </w:r>
      <w:r w:rsidR="00942829" w:rsidRPr="00942829">
        <w:rPr>
          <w:i/>
        </w:rPr>
        <w:t xml:space="preserve"> dB CM reduction is obtained at CDF@99% </w:t>
      </w:r>
      <w:r w:rsidR="005F323E">
        <w:rPr>
          <w:i/>
        </w:rPr>
        <w:t xml:space="preserve">when the </w:t>
      </w:r>
      <w:r w:rsidR="005F323E" w:rsidRPr="00B11AFD">
        <w:rPr>
          <w:rFonts w:eastAsiaTheme="minorEastAsia"/>
          <w:i/>
          <w:lang w:eastAsia="zh-CN"/>
        </w:rPr>
        <w:t>extension factor</w:t>
      </w:r>
      <w:r w:rsidR="005F323E">
        <w:rPr>
          <w:rFonts w:eastAsiaTheme="minorEastAsia"/>
          <w:i/>
          <w:lang w:eastAsia="zh-CN"/>
        </w:rPr>
        <w:t xml:space="preserve"> </w:t>
      </w:r>
      <w:r w:rsidR="004E4BEB" w:rsidRPr="00A95899">
        <w:rPr>
          <w:i/>
          <w:lang w:eastAsia="en-GB"/>
        </w:rPr>
        <w:t>α</w:t>
      </w:r>
      <w:r w:rsidR="004E4BEB">
        <w:rPr>
          <w:i/>
          <w:lang w:eastAsia="en-GB"/>
        </w:rPr>
        <w:t xml:space="preserve"> </w:t>
      </w:r>
      <w:r w:rsidR="005F323E">
        <w:rPr>
          <w:rFonts w:eastAsiaTheme="minorEastAsia"/>
          <w:i/>
          <w:lang w:eastAsia="zh-CN"/>
        </w:rPr>
        <w:t xml:space="preserve">is </w:t>
      </w:r>
      <w:r w:rsidR="00D90012">
        <w:rPr>
          <w:rFonts w:eastAsiaTheme="minorEastAsia"/>
          <w:i/>
          <w:lang w:eastAsia="zh-CN"/>
        </w:rPr>
        <w:t>3/8</w:t>
      </w:r>
      <w:r w:rsidR="005F323E">
        <w:rPr>
          <w:rFonts w:eastAsiaTheme="minorEastAsia"/>
          <w:i/>
          <w:lang w:eastAsia="zh-CN"/>
        </w:rPr>
        <w:t>.</w:t>
      </w:r>
    </w:p>
    <w:p w14:paraId="213453D2" w14:textId="02DB7711" w:rsidR="003B41E1" w:rsidRDefault="003B41E1" w:rsidP="003B41E1">
      <w:pPr>
        <w:rPr>
          <w:i/>
        </w:rPr>
      </w:pPr>
      <w:r w:rsidRPr="00B11AFD">
        <w:rPr>
          <w:rFonts w:eastAsiaTheme="minorEastAsia" w:hint="eastAsia"/>
          <w:b/>
          <w:i/>
          <w:lang w:eastAsia="zh-CN"/>
        </w:rPr>
        <w:t>O</w:t>
      </w:r>
      <w:r w:rsidRPr="00B11AFD">
        <w:rPr>
          <w:rFonts w:eastAsiaTheme="minorEastAsia"/>
          <w:b/>
          <w:i/>
          <w:lang w:eastAsia="zh-CN"/>
        </w:rPr>
        <w:t xml:space="preserve">bservation </w:t>
      </w:r>
      <w:r w:rsidR="000D4109">
        <w:rPr>
          <w:rFonts w:eastAsiaTheme="minorEastAsia"/>
          <w:b/>
          <w:i/>
          <w:lang w:eastAsia="zh-CN"/>
        </w:rPr>
        <w:t>3</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Pr="00942829">
        <w:rPr>
          <w:i/>
        </w:rPr>
        <w:t>0.</w:t>
      </w:r>
      <w:r>
        <w:rPr>
          <w:i/>
        </w:rPr>
        <w:t>1</w:t>
      </w:r>
      <w:r w:rsidR="00FC3E7B">
        <w:rPr>
          <w:i/>
        </w:rPr>
        <w:t>~0.3</w:t>
      </w:r>
      <w:r w:rsidRPr="00942829">
        <w:rPr>
          <w:i/>
        </w:rPr>
        <w:t xml:space="preserve"> dB </w:t>
      </w:r>
      <w:r>
        <w:rPr>
          <w:i/>
        </w:rPr>
        <w:t>PAPR</w:t>
      </w:r>
      <w:r w:rsidRPr="00942829">
        <w:rPr>
          <w:i/>
        </w:rPr>
        <w:t xml:space="preserve"> reduction is obtained at CDF@</w:t>
      </w:r>
      <w:r w:rsidR="00416372">
        <w:rPr>
          <w:i/>
        </w:rPr>
        <w:t>99%</w:t>
      </w:r>
      <w:r>
        <w:rPr>
          <w:i/>
        </w:rPr>
        <w:t xml:space="preserve"> </w:t>
      </w:r>
      <w:r w:rsidR="005F323E">
        <w:rPr>
          <w:i/>
        </w:rPr>
        <w:t xml:space="preserve">when the </w:t>
      </w:r>
      <w:r w:rsidR="005F323E" w:rsidRPr="00B11AFD">
        <w:rPr>
          <w:rFonts w:eastAsiaTheme="minorEastAsia"/>
          <w:i/>
          <w:lang w:eastAsia="zh-CN"/>
        </w:rPr>
        <w:t>extension factor</w:t>
      </w:r>
      <w:r w:rsidR="005F323E">
        <w:rPr>
          <w:rFonts w:eastAsiaTheme="minorEastAsia"/>
          <w:i/>
          <w:lang w:eastAsia="zh-CN"/>
        </w:rPr>
        <w:t xml:space="preserve"> is </w:t>
      </w:r>
      <w:r w:rsidR="00A12EB7">
        <w:rPr>
          <w:rFonts w:eastAsiaTheme="minorEastAsia"/>
          <w:i/>
          <w:lang w:eastAsia="zh-CN"/>
        </w:rPr>
        <w:t>1/4 and 3/8</w:t>
      </w:r>
      <w:r w:rsidR="005F323E">
        <w:rPr>
          <w:rFonts w:eastAsiaTheme="minorEastAsia"/>
          <w:i/>
          <w:lang w:eastAsia="zh-CN"/>
        </w:rPr>
        <w:t>.</w:t>
      </w:r>
    </w:p>
    <w:p w14:paraId="54720F92" w14:textId="6BD58C05" w:rsidR="00820CD7" w:rsidRPr="006B14CF" w:rsidRDefault="006B14CF" w:rsidP="0032322C">
      <w:pPr>
        <w:rPr>
          <w:rFonts w:eastAsiaTheme="minorEastAsia"/>
          <w:i/>
          <w:lang w:eastAsia="zh-CN"/>
        </w:rPr>
      </w:pPr>
      <w:r w:rsidRPr="003966B7">
        <w:rPr>
          <w:rFonts w:eastAsiaTheme="minorEastAsia"/>
          <w:b/>
          <w:i/>
          <w:lang w:eastAsia="zh-CN"/>
        </w:rPr>
        <w:t xml:space="preserve">Observation </w:t>
      </w:r>
      <w:r w:rsidR="00FB08FD">
        <w:rPr>
          <w:rFonts w:eastAsiaTheme="minorEastAsia"/>
          <w:b/>
          <w:i/>
          <w:lang w:eastAsia="zh-CN"/>
        </w:rPr>
        <w:t>4</w:t>
      </w:r>
      <w:r>
        <w:rPr>
          <w:rFonts w:eastAsiaTheme="minorEastAsia"/>
          <w:i/>
          <w:lang w:eastAsia="zh-CN"/>
        </w:rPr>
        <w:t xml:space="preserve">: </w:t>
      </w:r>
      <w:r w:rsidR="00237ECD">
        <w:rPr>
          <w:rFonts w:eastAsiaTheme="minorEastAsia"/>
          <w:i/>
          <w:lang w:eastAsia="zh-CN"/>
        </w:rPr>
        <w:t xml:space="preserve">Performance gain of </w:t>
      </w:r>
      <w:r w:rsidR="00237ECD">
        <w:rPr>
          <w:i/>
        </w:rPr>
        <w:t>tone reservation</w:t>
      </w:r>
      <w:r w:rsidR="00237ECD" w:rsidRPr="00E76657">
        <w:rPr>
          <w:i/>
        </w:rPr>
        <w:t xml:space="preserve"> technique</w:t>
      </w:r>
      <w:r w:rsidR="00237ECD">
        <w:rPr>
          <w:i/>
        </w:rPr>
        <w:t xml:space="preserve"> is n</w:t>
      </w:r>
      <w:r w:rsidR="00237ECD" w:rsidRPr="00237ECD">
        <w:rPr>
          <w:i/>
        </w:rPr>
        <w:t>ot significant</w:t>
      </w:r>
      <w:r w:rsidR="00237ECD">
        <w:rPr>
          <w:i/>
        </w:rPr>
        <w:t>.</w:t>
      </w:r>
    </w:p>
    <w:p w14:paraId="7219E4BA" w14:textId="2FA62928" w:rsidR="0028478B" w:rsidRDefault="000B01F6" w:rsidP="003B41E1">
      <w:pPr>
        <w:rPr>
          <w:rFonts w:eastAsiaTheme="minorEastAsia"/>
          <w:b/>
          <w:i/>
          <w:lang w:eastAsia="zh-CN"/>
        </w:rPr>
      </w:pPr>
      <w:r w:rsidRPr="005E60F7">
        <w:rPr>
          <w:rFonts w:eastAsiaTheme="minorEastAsia"/>
          <w:b/>
          <w:i/>
          <w:lang w:eastAsia="zh-CN"/>
        </w:rPr>
        <w:t xml:space="preserve">Proposal 1: </w:t>
      </w:r>
      <w:r w:rsidR="0028478B" w:rsidRPr="0028478B">
        <w:rPr>
          <w:rFonts w:eastAsiaTheme="minorEastAsia"/>
          <w:b/>
          <w:i/>
          <w:lang w:eastAsia="zh-CN"/>
        </w:rPr>
        <w:t>Tone reservation</w:t>
      </w:r>
      <w:r w:rsidR="0028478B">
        <w:rPr>
          <w:rFonts w:eastAsiaTheme="minorEastAsia"/>
          <w:b/>
          <w:i/>
          <w:lang w:eastAsia="zh-CN"/>
        </w:rPr>
        <w:t xml:space="preserve"> can be </w:t>
      </w:r>
      <w:r w:rsidR="0028478B" w:rsidRPr="0028478B">
        <w:rPr>
          <w:rFonts w:eastAsiaTheme="minorEastAsia"/>
          <w:b/>
          <w:i/>
          <w:lang w:eastAsia="zh-CN"/>
        </w:rPr>
        <w:t>considered as a candidate MPR/PAR solution</w:t>
      </w:r>
      <w:r w:rsidR="007B044C">
        <w:rPr>
          <w:rFonts w:eastAsiaTheme="minorEastAsia"/>
          <w:b/>
          <w:i/>
          <w:lang w:eastAsia="zh-CN"/>
        </w:rPr>
        <w:t xml:space="preserve"> to be further studied, </w:t>
      </w:r>
      <w:r w:rsidR="006277E4">
        <w:rPr>
          <w:rFonts w:eastAsiaTheme="minorEastAsia"/>
          <w:b/>
          <w:i/>
          <w:lang w:eastAsia="zh-CN"/>
        </w:rPr>
        <w:t>including the</w:t>
      </w:r>
      <w:r w:rsidR="007B044C" w:rsidRPr="007B044C">
        <w:rPr>
          <w:rFonts w:eastAsia="宋体"/>
          <w:b/>
          <w:i/>
          <w:lang w:eastAsia="zh-CN"/>
        </w:rPr>
        <w:t xml:space="preserve"> </w:t>
      </w:r>
      <w:r w:rsidR="007B044C" w:rsidRPr="005E60F7">
        <w:rPr>
          <w:rFonts w:eastAsia="宋体"/>
          <w:b/>
          <w:i/>
          <w:lang w:eastAsia="zh-CN"/>
        </w:rPr>
        <w:t>signal</w:t>
      </w:r>
      <w:r w:rsidR="0069312C">
        <w:rPr>
          <w:rFonts w:eastAsia="宋体"/>
          <w:b/>
          <w:i/>
          <w:lang w:eastAsia="zh-CN"/>
        </w:rPr>
        <w:t xml:space="preserve"> design</w:t>
      </w:r>
      <w:r w:rsidR="007B044C" w:rsidRPr="005E60F7">
        <w:rPr>
          <w:rFonts w:eastAsia="宋体"/>
          <w:b/>
          <w:i/>
          <w:lang w:eastAsia="zh-CN"/>
        </w:rPr>
        <w:t xml:space="preserve"> of PRT</w:t>
      </w:r>
      <w:r w:rsidR="0028478B">
        <w:rPr>
          <w:rFonts w:eastAsiaTheme="minorEastAsia"/>
          <w:b/>
          <w:i/>
          <w:lang w:eastAsia="zh-CN"/>
        </w:rPr>
        <w:t xml:space="preserve">. </w:t>
      </w:r>
    </w:p>
    <w:p w14:paraId="1485AEB0" w14:textId="77777777" w:rsidR="005F15FB" w:rsidRDefault="005F15FB" w:rsidP="003B41E1">
      <w:pPr>
        <w:rPr>
          <w:rFonts w:eastAsiaTheme="minorEastAsia"/>
          <w:b/>
          <w:i/>
          <w:lang w:eastAsia="zh-CN"/>
        </w:rPr>
      </w:pPr>
    </w:p>
    <w:p w14:paraId="725B4C85" w14:textId="4397C96F" w:rsidR="00C105A8" w:rsidRPr="00064143" w:rsidRDefault="00064143" w:rsidP="00064143">
      <w:pPr>
        <w:pStyle w:val="1"/>
        <w:rPr>
          <w:sz w:val="28"/>
        </w:rPr>
      </w:pPr>
      <w:r w:rsidRPr="00064143">
        <w:rPr>
          <w:sz w:val="28"/>
        </w:rPr>
        <w:t xml:space="preserve">Enhancements </w:t>
      </w:r>
      <w:r w:rsidR="009A1C69">
        <w:rPr>
          <w:sz w:val="28"/>
        </w:rPr>
        <w:t>on</w:t>
      </w:r>
      <w:r w:rsidRPr="00064143">
        <w:rPr>
          <w:sz w:val="28"/>
        </w:rPr>
        <w:t xml:space="preserve"> increasing UE power high limit for CA and DC</w:t>
      </w:r>
    </w:p>
    <w:p w14:paraId="2C9B956D" w14:textId="02C2E82F" w:rsidR="002E55D5" w:rsidRDefault="00B103F5" w:rsidP="00900F8C">
      <w:pPr>
        <w:rPr>
          <w:rFonts w:eastAsiaTheme="minorEastAsia"/>
          <w:lang w:eastAsia="zh-CN"/>
        </w:rPr>
      </w:pPr>
      <w:r>
        <w:rPr>
          <w:rFonts w:eastAsiaTheme="minorEastAsia" w:hint="eastAsia"/>
          <w:lang w:eastAsia="zh-CN"/>
        </w:rPr>
        <w:t>T</w:t>
      </w:r>
      <w:r>
        <w:rPr>
          <w:rFonts w:eastAsiaTheme="minorEastAsia"/>
          <w:lang w:eastAsia="zh-CN"/>
        </w:rPr>
        <w:t xml:space="preserve">he </w:t>
      </w:r>
      <w:r w:rsidRPr="00B103F5">
        <w:rPr>
          <w:rFonts w:eastAsiaTheme="minorEastAsia"/>
          <w:lang w:eastAsia="zh-CN"/>
        </w:rPr>
        <w:t>following agreement was reached to realize increasing UE power high limit</w:t>
      </w:r>
      <w:r>
        <w:rPr>
          <w:rFonts w:eastAsiaTheme="minorEastAsia"/>
          <w:lang w:eastAsia="zh-CN"/>
        </w:rPr>
        <w:t xml:space="preserve"> in </w:t>
      </w:r>
      <w:r w:rsidR="00122C78">
        <w:rPr>
          <w:rFonts w:eastAsiaTheme="minorEastAsia"/>
          <w:lang w:eastAsia="zh-CN"/>
        </w:rPr>
        <w:t>RAN1#112 meeting</w:t>
      </w:r>
      <w:r w:rsidRPr="00B103F5">
        <w:rPr>
          <w:rFonts w:eastAsiaTheme="minorEastAsia"/>
          <w:lang w:eastAsia="zh-CN"/>
        </w:rPr>
        <w:t>.</w:t>
      </w:r>
    </w:p>
    <w:tbl>
      <w:tblPr>
        <w:tblStyle w:val="af1"/>
        <w:tblW w:w="0" w:type="auto"/>
        <w:tblLook w:val="04A0" w:firstRow="1" w:lastRow="0" w:firstColumn="1" w:lastColumn="0" w:noHBand="0" w:noVBand="1"/>
      </w:tblPr>
      <w:tblGrid>
        <w:gridCol w:w="9631"/>
      </w:tblGrid>
      <w:tr w:rsidR="005F15FB" w14:paraId="5F2836A3" w14:textId="77777777" w:rsidTr="005F15FB">
        <w:tc>
          <w:tcPr>
            <w:tcW w:w="9631" w:type="dxa"/>
          </w:tcPr>
          <w:p w14:paraId="2A4776BF" w14:textId="77777777" w:rsidR="005F15FB" w:rsidRPr="00AE2C54" w:rsidRDefault="005F15FB" w:rsidP="005F15FB">
            <w:pPr>
              <w:spacing w:after="0" w:afterAutospacing="0"/>
              <w:rPr>
                <w:b/>
                <w:bCs/>
                <w:highlight w:val="green"/>
              </w:rPr>
            </w:pPr>
            <w:r w:rsidRPr="00AE2C54">
              <w:rPr>
                <w:b/>
                <w:bCs/>
                <w:highlight w:val="green"/>
              </w:rPr>
              <w:lastRenderedPageBreak/>
              <w:t>Agreement</w:t>
            </w:r>
          </w:p>
          <w:p w14:paraId="12A341A6" w14:textId="77777777" w:rsidR="005F15FB" w:rsidRPr="00AE2C54" w:rsidRDefault="005F15FB" w:rsidP="005F15FB">
            <w:pPr>
              <w:spacing w:after="0" w:afterAutospacing="0"/>
            </w:pPr>
            <w:r w:rsidRPr="00AE2C54">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1C1A42FE" w14:textId="77777777" w:rsidR="005F15FB" w:rsidRPr="00FF72BF" w:rsidRDefault="005F15FB" w:rsidP="00E11C35">
            <w:pPr>
              <w:pStyle w:val="afe"/>
              <w:numPr>
                <w:ilvl w:val="0"/>
                <w:numId w:val="17"/>
              </w:numPr>
              <w:tabs>
                <w:tab w:val="num" w:pos="720"/>
              </w:tabs>
              <w:spacing w:after="0" w:afterAutospacing="0"/>
              <w:ind w:left="1160"/>
            </w:pPr>
            <w:r w:rsidRPr="00FF72BF">
              <w:rPr>
                <w:rFonts w:eastAsia="宋体"/>
                <w:lang w:eastAsia="zh-CN"/>
              </w:rPr>
              <w:t>FFS: details.</w:t>
            </w:r>
          </w:p>
          <w:p w14:paraId="495BBB2B" w14:textId="77777777" w:rsidR="005F15FB" w:rsidRDefault="005F15FB" w:rsidP="00900F8C">
            <w:pPr>
              <w:rPr>
                <w:rFonts w:eastAsiaTheme="minorEastAsia"/>
                <w:lang w:eastAsia="zh-CN"/>
              </w:rPr>
            </w:pPr>
          </w:p>
        </w:tc>
      </w:tr>
    </w:tbl>
    <w:p w14:paraId="58D9E9EA" w14:textId="4128F636" w:rsidR="00BD49C3" w:rsidRDefault="00122C78" w:rsidP="00E85208">
      <w:pPr>
        <w:spacing w:before="240"/>
        <w:rPr>
          <w:rFonts w:eastAsiaTheme="minorEastAsia"/>
          <w:lang w:eastAsia="zh-CN"/>
        </w:rPr>
      </w:pPr>
      <w:r w:rsidRPr="00122C78">
        <w:rPr>
          <w:rFonts w:eastAsiaTheme="minorEastAsia"/>
          <w:lang w:eastAsia="zh-CN"/>
        </w:rPr>
        <w:t>Regarding information exchange needed between the UE and gNB to improve scheduling and network performance when using higher power CA/DC, RAN4 has discussed UL power associated with possible solutions</w:t>
      </w:r>
      <w:r w:rsidR="00B03355">
        <w:rPr>
          <w:rFonts w:eastAsiaTheme="minorEastAsia"/>
          <w:lang w:eastAsia="zh-CN"/>
        </w:rPr>
        <w:t xml:space="preserve"> </w:t>
      </w:r>
      <w:r w:rsidR="00E85208">
        <w:rPr>
          <w:rFonts w:eastAsiaTheme="minorEastAsia"/>
          <w:lang w:eastAsia="zh-CN"/>
        </w:rPr>
        <w:t>and</w:t>
      </w:r>
      <w:r w:rsidR="00E85208" w:rsidRPr="00E85208">
        <w:rPr>
          <w:rFonts w:eastAsiaTheme="minorEastAsia"/>
          <w:lang w:eastAsia="zh-CN"/>
        </w:rPr>
        <w:t xml:space="preserve"> </w:t>
      </w:r>
      <w:r w:rsidR="00E85208" w:rsidRPr="00122C78">
        <w:rPr>
          <w:rFonts w:eastAsiaTheme="minorEastAsia"/>
          <w:lang w:eastAsia="zh-CN"/>
        </w:rPr>
        <w:t>several proposed schemes</w:t>
      </w:r>
      <w:r w:rsidR="00F63C8B">
        <w:rPr>
          <w:rFonts w:eastAsiaTheme="minorEastAsia"/>
          <w:lang w:eastAsia="zh-CN"/>
        </w:rPr>
        <w:t xml:space="preserve"> </w:t>
      </w:r>
      <w:r w:rsidR="00B03355">
        <w:rPr>
          <w:rFonts w:eastAsiaTheme="minorEastAsia"/>
          <w:lang w:eastAsia="zh-CN"/>
        </w:rPr>
        <w:t>[2]</w:t>
      </w:r>
      <w:r w:rsidRPr="00122C78">
        <w:rPr>
          <w:rFonts w:eastAsiaTheme="minorEastAsia"/>
          <w:lang w:eastAsia="zh-CN"/>
        </w:rPr>
        <w:t>.</w:t>
      </w:r>
    </w:p>
    <w:tbl>
      <w:tblPr>
        <w:tblStyle w:val="af1"/>
        <w:tblW w:w="0" w:type="auto"/>
        <w:tblLook w:val="04A0" w:firstRow="1" w:lastRow="0" w:firstColumn="1" w:lastColumn="0" w:noHBand="0" w:noVBand="1"/>
      </w:tblPr>
      <w:tblGrid>
        <w:gridCol w:w="9631"/>
      </w:tblGrid>
      <w:tr w:rsidR="00F63C8B" w14:paraId="7F2AC9AD" w14:textId="77777777" w:rsidTr="00F63C8B">
        <w:tc>
          <w:tcPr>
            <w:tcW w:w="9631" w:type="dxa"/>
          </w:tcPr>
          <w:p w14:paraId="0F3B0302" w14:textId="64EFE605" w:rsidR="00BD6ABA" w:rsidRPr="00BD6ABA" w:rsidRDefault="00BD6ABA" w:rsidP="00F63C8B">
            <w:pPr>
              <w:widowControl w:val="0"/>
              <w:tabs>
                <w:tab w:val="num" w:pos="1440"/>
                <w:tab w:val="num" w:pos="1701"/>
              </w:tabs>
              <w:spacing w:beforeLines="50" w:before="120" w:after="0" w:afterAutospacing="0"/>
              <w:rPr>
                <w:rFonts w:eastAsiaTheme="minorEastAsia"/>
                <w:b/>
                <w:lang w:eastAsia="zh-CN"/>
              </w:rPr>
            </w:pPr>
            <w:r w:rsidRPr="00184CCA">
              <w:rPr>
                <w:rFonts w:eastAsiaTheme="minorEastAsia"/>
                <w:b/>
                <w:lang w:eastAsia="zh-CN"/>
              </w:rPr>
              <w:t>R4-2303560</w:t>
            </w:r>
          </w:p>
          <w:p w14:paraId="5339E418" w14:textId="2B0C3ADD" w:rsidR="00F63C8B" w:rsidRPr="0037142F" w:rsidRDefault="00F63C8B" w:rsidP="00F63C8B">
            <w:pPr>
              <w:widowControl w:val="0"/>
              <w:tabs>
                <w:tab w:val="num" w:pos="1440"/>
                <w:tab w:val="num" w:pos="1701"/>
              </w:tabs>
              <w:spacing w:beforeLines="50" w:before="120" w:after="0" w:afterAutospacing="0"/>
              <w:rPr>
                <w:lang w:eastAsia="zh-CN"/>
              </w:rPr>
            </w:pPr>
            <w:r w:rsidRPr="0037142F">
              <w:rPr>
                <w:b/>
                <w:lang w:eastAsia="zh-CN"/>
              </w:rPr>
              <w:t>&lt;Recommended WF&gt;</w:t>
            </w:r>
          </w:p>
          <w:p w14:paraId="6EF03FA9" w14:textId="77777777" w:rsidR="00F63C8B" w:rsidRPr="0037142F" w:rsidRDefault="00F63C8B" w:rsidP="00E11C35">
            <w:pPr>
              <w:pStyle w:val="afe"/>
              <w:numPr>
                <w:ilvl w:val="0"/>
                <w:numId w:val="18"/>
              </w:numPr>
              <w:spacing w:after="0" w:afterAutospacing="0"/>
              <w:ind w:leftChars="0"/>
            </w:pPr>
            <w:r w:rsidRPr="0037142F">
              <w:t>RAN4 discussion will focus on the following solutions that have been proposed in this meeting:</w:t>
            </w:r>
          </w:p>
          <w:p w14:paraId="11C73986" w14:textId="77777777" w:rsidR="00F63C8B" w:rsidRPr="0037142F" w:rsidRDefault="00F63C8B" w:rsidP="00E11C35">
            <w:pPr>
              <w:pStyle w:val="afe"/>
              <w:numPr>
                <w:ilvl w:val="2"/>
                <w:numId w:val="18"/>
              </w:numPr>
              <w:spacing w:after="0" w:afterAutospacing="0"/>
              <w:ind w:leftChars="0"/>
              <w:rPr>
                <w:rFonts w:eastAsia="宋体"/>
                <w:lang w:eastAsia="zh-CN"/>
              </w:rPr>
            </w:pPr>
            <w:r w:rsidRPr="0037142F">
              <w:rPr>
                <w:rFonts w:eastAsia="宋体"/>
                <w:lang w:eastAsia="zh-CN"/>
              </w:rPr>
              <w:t xml:space="preserve">Power class fallback </w:t>
            </w:r>
            <w:r w:rsidRPr="0037142F">
              <w:rPr>
                <w:rFonts w:eastAsia="Times New Roman"/>
                <w:bCs/>
                <w:lang w:eastAsia="zh-CN"/>
              </w:rPr>
              <w:t>ΔP</w:t>
            </w:r>
            <w:r w:rsidRPr="0037142F">
              <w:rPr>
                <w:rFonts w:eastAsia="Times New Roman"/>
                <w:bCs/>
                <w:vertAlign w:val="subscript"/>
                <w:lang w:eastAsia="zh-CN"/>
              </w:rPr>
              <w:t>PowerClass</w:t>
            </w:r>
            <w:r w:rsidRPr="0037142F">
              <w:rPr>
                <w:rFonts w:eastAsia="宋体"/>
                <w:lang w:eastAsia="zh-CN"/>
              </w:rPr>
              <w:t xml:space="preserve"> with aperiodic PHR. </w:t>
            </w:r>
          </w:p>
          <w:p w14:paraId="22F6785D" w14:textId="77777777" w:rsidR="00F63C8B" w:rsidRPr="0037142F" w:rsidRDefault="00F63C8B" w:rsidP="00E11C35">
            <w:pPr>
              <w:pStyle w:val="afe"/>
              <w:numPr>
                <w:ilvl w:val="3"/>
                <w:numId w:val="18"/>
              </w:numPr>
              <w:spacing w:after="0" w:afterAutospacing="0"/>
              <w:ind w:leftChars="0"/>
              <w:rPr>
                <w:rFonts w:eastAsia="宋体"/>
                <w:lang w:eastAsia="zh-CN"/>
              </w:rPr>
            </w:pPr>
            <w:r w:rsidRPr="0037142F">
              <w:rPr>
                <w:rFonts w:eastAsia="Times New Roman"/>
                <w:bCs/>
                <w:lang w:eastAsia="zh-CN"/>
              </w:rPr>
              <w:t>Report power-class fallback ΔP</w:t>
            </w:r>
            <w:r w:rsidRPr="0037142F">
              <w:rPr>
                <w:rFonts w:eastAsia="Times New Roman"/>
                <w:bCs/>
                <w:vertAlign w:val="subscript"/>
                <w:lang w:eastAsia="zh-CN"/>
              </w:rPr>
              <w:t>PowerClass</w:t>
            </w:r>
            <w:r w:rsidRPr="0037142F">
              <w:rPr>
                <w:rFonts w:eastAsia="Times New Roman"/>
                <w:bCs/>
                <w:lang w:eastAsia="zh-CN"/>
              </w:rPr>
              <w:t xml:space="preserve"> in the PHR per serving cell, any power-class change, fallback or return to declared power class, should trigger an aperiodic PHR. This also includes FDD PC2.</w:t>
            </w:r>
          </w:p>
          <w:p w14:paraId="6474417A" w14:textId="77777777" w:rsidR="00F63C8B" w:rsidRPr="0037142F" w:rsidRDefault="00F63C8B" w:rsidP="00E11C35">
            <w:pPr>
              <w:pStyle w:val="afe"/>
              <w:numPr>
                <w:ilvl w:val="3"/>
                <w:numId w:val="18"/>
              </w:numPr>
              <w:spacing w:after="0" w:afterAutospacing="0"/>
              <w:ind w:leftChars="0"/>
              <w:rPr>
                <w:rFonts w:eastAsia="宋体"/>
                <w:lang w:eastAsia="zh-CN"/>
              </w:rPr>
            </w:pPr>
            <w:r w:rsidRPr="0037142F">
              <w:rPr>
                <w:rFonts w:eastAsia="Times New Roman"/>
                <w:bCs/>
                <w:lang w:eastAsia="zh-CN"/>
              </w:rPr>
              <w:t>Report power-class fallback Δ</w:t>
            </w:r>
            <w:proofErr w:type="gramStart"/>
            <w:r w:rsidRPr="0037142F">
              <w:rPr>
                <w:rFonts w:eastAsia="Times New Roman"/>
                <w:bCs/>
                <w:lang w:eastAsia="zh-CN"/>
              </w:rPr>
              <w:t>P</w:t>
            </w:r>
            <w:r w:rsidRPr="0037142F">
              <w:rPr>
                <w:rFonts w:eastAsia="Times New Roman"/>
                <w:bCs/>
                <w:vertAlign w:val="subscript"/>
                <w:lang w:eastAsia="zh-CN"/>
              </w:rPr>
              <w:t>PowerClass,CA</w:t>
            </w:r>
            <w:proofErr w:type="gramEnd"/>
            <w:r w:rsidRPr="0037142F">
              <w:rPr>
                <w:rFonts w:eastAsia="Times New Roman"/>
                <w:bCs/>
                <w:lang w:eastAsia="zh-CN"/>
              </w:rPr>
              <w:t xml:space="preserve"> in the multi-entry PHR for the BC; any BC power-class change, fallback or return to advertised BC power class, should also trigger an aperiodic PHR.</w:t>
            </w:r>
          </w:p>
          <w:p w14:paraId="5B00E047" w14:textId="77777777" w:rsidR="00F63C8B" w:rsidRPr="0037142F" w:rsidRDefault="00F63C8B" w:rsidP="00E11C35">
            <w:pPr>
              <w:pStyle w:val="afe"/>
              <w:numPr>
                <w:ilvl w:val="3"/>
                <w:numId w:val="18"/>
              </w:numPr>
              <w:spacing w:after="0" w:afterAutospacing="0"/>
              <w:ind w:leftChars="0"/>
            </w:pPr>
            <w:r w:rsidRPr="0037142F">
              <w:rPr>
                <w:bCs/>
              </w:rPr>
              <w:t>For EN-DC</w:t>
            </w:r>
            <w:r w:rsidRPr="0037142F">
              <w:t xml:space="preserve"> </w:t>
            </w:r>
            <w:r w:rsidRPr="0037142F">
              <w:rPr>
                <w:rFonts w:eastAsia="Times New Roman"/>
                <w:bCs/>
                <w:lang w:eastAsia="zh-CN"/>
              </w:rPr>
              <w:t>report power-class fallback Δ</w:t>
            </w:r>
            <w:proofErr w:type="gramStart"/>
            <w:r w:rsidRPr="0037142F">
              <w:rPr>
                <w:rFonts w:eastAsia="Times New Roman"/>
                <w:bCs/>
                <w:lang w:eastAsia="zh-CN"/>
              </w:rPr>
              <w:t>P</w:t>
            </w:r>
            <w:r w:rsidRPr="0037142F">
              <w:rPr>
                <w:rFonts w:eastAsia="Times New Roman"/>
                <w:bCs/>
                <w:vertAlign w:val="subscript"/>
                <w:lang w:eastAsia="zh-CN"/>
              </w:rPr>
              <w:t>PowerClass,EN</w:t>
            </w:r>
            <w:proofErr w:type="gramEnd"/>
            <w:r w:rsidRPr="0037142F">
              <w:rPr>
                <w:rFonts w:eastAsia="Times New Roman"/>
                <w:bCs/>
                <w:vertAlign w:val="subscript"/>
                <w:lang w:eastAsia="zh-CN"/>
              </w:rPr>
              <w:t>-DC</w:t>
            </w:r>
            <w:r w:rsidRPr="0037142F">
              <w:rPr>
                <w:rFonts w:eastAsia="Times New Roman"/>
                <w:bCs/>
                <w:lang w:eastAsia="zh-CN"/>
              </w:rPr>
              <w:t xml:space="preserve"> in the multi-entry PHR for the BC.</w:t>
            </w:r>
          </w:p>
          <w:p w14:paraId="4BA8E067" w14:textId="77777777" w:rsidR="00F63C8B" w:rsidRPr="0037142F" w:rsidRDefault="00F63C8B" w:rsidP="00E11C35">
            <w:pPr>
              <w:pStyle w:val="afe"/>
              <w:numPr>
                <w:ilvl w:val="2"/>
                <w:numId w:val="18"/>
              </w:numPr>
              <w:spacing w:after="0" w:afterAutospacing="0"/>
              <w:ind w:leftChars="0"/>
            </w:pPr>
            <w:r w:rsidRPr="0037142F">
              <w:rPr>
                <w:rFonts w:eastAsia="宋体"/>
                <w:lang w:eastAsia="zh-CN"/>
              </w:rPr>
              <w:t>Power class being used by the UE. Because</w:t>
            </w:r>
            <w:r w:rsidRPr="0037142F">
              <w:rPr>
                <w:bCs/>
                <w:lang w:eastAsia="zh-CN"/>
              </w:rPr>
              <w:t xml:space="preserve"> reporting </w:t>
            </w:r>
            <w:r w:rsidRPr="0037142F">
              <w:rPr>
                <w:rFonts w:eastAsia="Times New Roman"/>
                <w:bCs/>
                <w:lang w:eastAsia="zh-CN"/>
              </w:rPr>
              <w:t>ΔP</w:t>
            </w:r>
            <w:r w:rsidRPr="0037142F">
              <w:rPr>
                <w:rFonts w:eastAsia="Times New Roman"/>
                <w:bCs/>
                <w:vertAlign w:val="subscript"/>
                <w:lang w:eastAsia="zh-CN"/>
              </w:rPr>
              <w:t>PowerClass</w:t>
            </w:r>
            <w:r w:rsidRPr="0037142F">
              <w:rPr>
                <w:rFonts w:eastAsia="Times New Roman"/>
                <w:bCs/>
                <w:lang w:eastAsia="zh-CN"/>
              </w:rPr>
              <w:t xml:space="preserve"> must be a huge burden for both UE and network.</w:t>
            </w:r>
          </w:p>
          <w:p w14:paraId="28B5BCBD" w14:textId="77777777" w:rsidR="00F63C8B" w:rsidRPr="0037142F" w:rsidRDefault="00F63C8B" w:rsidP="00E11C35">
            <w:pPr>
              <w:pStyle w:val="afe"/>
              <w:numPr>
                <w:ilvl w:val="3"/>
                <w:numId w:val="18"/>
              </w:numPr>
              <w:overflowPunct w:val="0"/>
              <w:autoSpaceDE w:val="0"/>
              <w:autoSpaceDN w:val="0"/>
              <w:adjustRightInd w:val="0"/>
              <w:spacing w:after="0" w:afterAutospacing="0"/>
              <w:ind w:leftChars="0"/>
              <w:textAlignment w:val="baseline"/>
            </w:pPr>
            <w:r w:rsidRPr="0037142F">
              <w:t>For single band HPUE operation, PC being used by a UE must be able to be reported per serving cell.</w:t>
            </w:r>
          </w:p>
          <w:p w14:paraId="5F167906" w14:textId="77777777" w:rsidR="00F63C8B" w:rsidRPr="0037142F" w:rsidRDefault="00F63C8B" w:rsidP="00E11C35">
            <w:pPr>
              <w:pStyle w:val="afe"/>
              <w:numPr>
                <w:ilvl w:val="3"/>
                <w:numId w:val="18"/>
              </w:numPr>
              <w:overflowPunct w:val="0"/>
              <w:autoSpaceDE w:val="0"/>
              <w:autoSpaceDN w:val="0"/>
              <w:adjustRightInd w:val="0"/>
              <w:spacing w:after="0" w:afterAutospacing="0"/>
              <w:ind w:leftChars="0"/>
              <w:textAlignment w:val="baseline"/>
            </w:pPr>
            <w:r w:rsidRPr="0037142F">
              <w:t>For UL inter band CA HPUE operation, PC being used by a UE must be able to be reported per serving cell per band within a band combination as well as CA PC being used CA for the band combination itself.</w:t>
            </w:r>
          </w:p>
          <w:p w14:paraId="7C2DB743" w14:textId="77777777" w:rsidR="00F63C8B" w:rsidRPr="0037142F" w:rsidRDefault="00F63C8B" w:rsidP="00E11C35">
            <w:pPr>
              <w:pStyle w:val="afe"/>
              <w:numPr>
                <w:ilvl w:val="2"/>
                <w:numId w:val="18"/>
              </w:numPr>
              <w:spacing w:after="0" w:afterAutospacing="0"/>
              <w:ind w:leftChars="0"/>
            </w:pPr>
            <w:r w:rsidRPr="0037142F">
              <w:rPr>
                <w:rFonts w:eastAsia="宋体"/>
                <w:lang w:eastAsia="zh-CN"/>
              </w:rPr>
              <w:t>The sustainable duty cycle over a certain duration that would prevent triggering a power class fallback at the UE, as well as period of applicability of the ∆</w:t>
            </w:r>
            <w:r w:rsidRPr="0037142F">
              <w:rPr>
                <w:rFonts w:eastAsia="Times New Roman"/>
                <w:bCs/>
                <w:lang w:eastAsia="zh-CN"/>
              </w:rPr>
              <w:t>P</w:t>
            </w:r>
            <w:r w:rsidRPr="0037142F">
              <w:rPr>
                <w:rFonts w:eastAsia="Times New Roman"/>
                <w:bCs/>
                <w:vertAlign w:val="subscript"/>
                <w:lang w:eastAsia="zh-CN"/>
              </w:rPr>
              <w:t>PowerClass</w:t>
            </w:r>
            <w:r w:rsidRPr="0037142F">
              <w:rPr>
                <w:rFonts w:eastAsia="宋体"/>
                <w:lang w:eastAsia="zh-CN"/>
              </w:rPr>
              <w:t xml:space="preserve"> report</w:t>
            </w:r>
            <w:r w:rsidRPr="0037142F">
              <w:rPr>
                <w:rFonts w:eastAsia="Times New Roman"/>
                <w:bCs/>
                <w:lang w:eastAsia="zh-CN"/>
              </w:rPr>
              <w:t>.</w:t>
            </w:r>
          </w:p>
          <w:p w14:paraId="00DC8E9D" w14:textId="77777777" w:rsidR="00F63C8B" w:rsidRPr="0037142F" w:rsidRDefault="00F63C8B" w:rsidP="00E11C35">
            <w:pPr>
              <w:pStyle w:val="afe"/>
              <w:numPr>
                <w:ilvl w:val="2"/>
                <w:numId w:val="18"/>
              </w:numPr>
              <w:spacing w:after="0" w:afterAutospacing="0"/>
              <w:ind w:leftChars="0"/>
            </w:pPr>
            <w:r w:rsidRPr="0037142F">
              <w:rPr>
                <w:bCs/>
                <w:lang w:eastAsia="zh-CN"/>
              </w:rPr>
              <w:t>Introduce a scheme for a UE to report uplink symbol evaluation period and starting timing.</w:t>
            </w:r>
          </w:p>
          <w:p w14:paraId="58097DC5" w14:textId="373D0DC0" w:rsidR="00F63C8B" w:rsidRPr="00F63C8B" w:rsidRDefault="00F63C8B" w:rsidP="00E11C35">
            <w:pPr>
              <w:pStyle w:val="afe"/>
              <w:numPr>
                <w:ilvl w:val="2"/>
                <w:numId w:val="18"/>
              </w:numPr>
              <w:tabs>
                <w:tab w:val="num" w:pos="2160"/>
              </w:tabs>
              <w:snapToGrid w:val="0"/>
              <w:spacing w:after="0" w:afterAutospacing="0"/>
              <w:ind w:left="1160" w:hanging="360"/>
            </w:pPr>
            <w:r w:rsidRPr="0037142F">
              <w:rPr>
                <w:bCs/>
                <w:lang w:eastAsia="zh-CN"/>
              </w:rPr>
              <w:t>Enhance the current power headroom reporting framework to enable P-MPR reporting (via MPE field) for FR1 carriers.</w:t>
            </w:r>
          </w:p>
        </w:tc>
      </w:tr>
    </w:tbl>
    <w:p w14:paraId="679BF4F5" w14:textId="6FC33CCB" w:rsidR="00B16545" w:rsidRDefault="00B16545" w:rsidP="00B16545">
      <w:pPr>
        <w:spacing w:before="240"/>
        <w:rPr>
          <w:rFonts w:eastAsiaTheme="minorEastAsia"/>
          <w:lang w:eastAsia="zh-CN"/>
        </w:rPr>
      </w:pPr>
      <w:r w:rsidRPr="00B16545">
        <w:rPr>
          <w:rFonts w:eastAsiaTheme="minorEastAsia"/>
          <w:lang w:eastAsia="zh-CN"/>
        </w:rPr>
        <w:t>RAN4 has discussed several proposed schemes, however, there is no consensus on them yet.</w:t>
      </w:r>
      <w:r w:rsidR="00AA158D">
        <w:rPr>
          <w:rFonts w:eastAsiaTheme="minorEastAsia"/>
          <w:lang w:eastAsia="zh-CN"/>
        </w:rPr>
        <w:t xml:space="preserve"> In our views, </w:t>
      </w:r>
      <w:r w:rsidR="00DE7E7D">
        <w:rPr>
          <w:rFonts w:eastAsiaTheme="minorEastAsia"/>
          <w:lang w:eastAsia="zh-CN"/>
        </w:rPr>
        <w:t xml:space="preserve">RAN1 </w:t>
      </w:r>
      <w:r w:rsidR="00750075">
        <w:rPr>
          <w:rFonts w:eastAsiaTheme="minorEastAsia"/>
          <w:lang w:eastAsia="zh-CN"/>
        </w:rPr>
        <w:t>can</w:t>
      </w:r>
      <w:r w:rsidR="00DE7E7D">
        <w:rPr>
          <w:rFonts w:eastAsiaTheme="minorEastAsia"/>
          <w:lang w:eastAsia="zh-CN"/>
        </w:rPr>
        <w:t xml:space="preserve"> </w:t>
      </w:r>
      <w:r w:rsidR="00466682">
        <w:rPr>
          <w:rFonts w:eastAsiaTheme="minorEastAsia"/>
          <w:lang w:eastAsia="zh-CN"/>
        </w:rPr>
        <w:t>further</w:t>
      </w:r>
      <w:r w:rsidR="00944DF9">
        <w:rPr>
          <w:rFonts w:eastAsiaTheme="minorEastAsia"/>
          <w:lang w:eastAsia="zh-CN"/>
        </w:rPr>
        <w:t xml:space="preserve"> discuss the signaling impact for the above solutions</w:t>
      </w:r>
      <w:r w:rsidR="00750075">
        <w:rPr>
          <w:rFonts w:eastAsiaTheme="minorEastAsia"/>
          <w:lang w:eastAsia="zh-CN"/>
        </w:rPr>
        <w:t>, while the final decision will be based on both conclusion of RAN4 and RAN1 latter.</w:t>
      </w:r>
    </w:p>
    <w:p w14:paraId="2D566716" w14:textId="3EE43511" w:rsidR="00100DF2" w:rsidRPr="00701834" w:rsidRDefault="00701834" w:rsidP="00900F8C">
      <w:pPr>
        <w:rPr>
          <w:rFonts w:eastAsiaTheme="minorEastAsia"/>
          <w:b/>
          <w:i/>
          <w:lang w:eastAsia="zh-CN"/>
        </w:rPr>
      </w:pPr>
      <w:r w:rsidRPr="00701834">
        <w:rPr>
          <w:rFonts w:eastAsiaTheme="minorEastAsia"/>
          <w:b/>
          <w:i/>
          <w:lang w:eastAsia="zh-CN"/>
        </w:rPr>
        <w:t xml:space="preserve">Proposal 2: </w:t>
      </w:r>
      <w:r w:rsidR="00856791" w:rsidRPr="00856791">
        <w:rPr>
          <w:rFonts w:eastAsiaTheme="minorEastAsia"/>
          <w:b/>
          <w:i/>
          <w:lang w:eastAsia="zh-CN"/>
        </w:rPr>
        <w:t xml:space="preserve">RAN1 </w:t>
      </w:r>
      <w:r w:rsidR="00856791">
        <w:rPr>
          <w:rFonts w:eastAsiaTheme="minorEastAsia"/>
          <w:b/>
          <w:i/>
          <w:lang w:eastAsia="zh-CN"/>
        </w:rPr>
        <w:t>f</w:t>
      </w:r>
      <w:r w:rsidR="00856791" w:rsidRPr="00856791">
        <w:rPr>
          <w:rFonts w:eastAsiaTheme="minorEastAsia"/>
          <w:b/>
          <w:i/>
          <w:lang w:eastAsia="zh-CN"/>
        </w:rPr>
        <w:t>urther discuss the signaling impact for the</w:t>
      </w:r>
      <w:r w:rsidR="00750075">
        <w:rPr>
          <w:rFonts w:eastAsiaTheme="minorEastAsia"/>
          <w:b/>
          <w:i/>
          <w:lang w:eastAsia="zh-CN"/>
        </w:rPr>
        <w:t xml:space="preserve"> proposed</w:t>
      </w:r>
      <w:r w:rsidR="00856791" w:rsidRPr="00856791">
        <w:rPr>
          <w:rFonts w:eastAsiaTheme="minorEastAsia"/>
          <w:b/>
          <w:i/>
          <w:lang w:eastAsia="zh-CN"/>
        </w:rPr>
        <w:t xml:space="preserve"> solutions</w:t>
      </w:r>
      <w:r w:rsidR="00750075" w:rsidRPr="00750075">
        <w:t xml:space="preserve"> </w:t>
      </w:r>
      <w:r w:rsidR="00750075" w:rsidRPr="00750075">
        <w:rPr>
          <w:rFonts w:eastAsiaTheme="minorEastAsia"/>
          <w:b/>
          <w:i/>
          <w:lang w:eastAsia="zh-CN"/>
        </w:rPr>
        <w:t>on increasing UE power high limit for CA and DC</w:t>
      </w:r>
      <w:r w:rsidR="00856791" w:rsidRPr="00856791">
        <w:rPr>
          <w:rFonts w:eastAsiaTheme="minorEastAsia"/>
          <w:b/>
          <w:i/>
          <w:lang w:eastAsia="zh-CN"/>
        </w:rPr>
        <w:t>.</w:t>
      </w:r>
    </w:p>
    <w:p w14:paraId="61DDF406" w14:textId="77777777" w:rsidR="004103D7" w:rsidRDefault="00117472" w:rsidP="00C6119D">
      <w:pPr>
        <w:pStyle w:val="1"/>
      </w:pPr>
      <w:r>
        <w:rPr>
          <w:rFonts w:eastAsia="宋体" w:hint="eastAsia"/>
          <w:lang w:eastAsia="zh-CN"/>
        </w:rPr>
        <w:t>Co</w:t>
      </w:r>
      <w:r w:rsidR="004103D7">
        <w:t>nclusion</w:t>
      </w:r>
    </w:p>
    <w:p w14:paraId="61AA3C72" w14:textId="57F05EFB" w:rsidR="000725E0" w:rsidRDefault="004D1940" w:rsidP="004A1143">
      <w:pPr>
        <w:rPr>
          <w:lang w:eastAsia="x-none"/>
        </w:rPr>
      </w:pPr>
      <w:r w:rsidRPr="004D1940">
        <w:rPr>
          <w:lang w:eastAsia="x-none"/>
        </w:rPr>
        <w:t>In this contribution,</w:t>
      </w:r>
      <w:r w:rsidR="00C33CEB">
        <w:t xml:space="preserve"> we have discussed</w:t>
      </w:r>
      <w:r w:rsidR="00CC5F3D">
        <w:t xml:space="preserve"> power domain enhancements for NR coverage enhancements</w:t>
      </w:r>
      <w:r w:rsidR="00C33CEB">
        <w:t>.</w:t>
      </w:r>
      <w:r w:rsidR="000A0CC0">
        <w:t xml:space="preserve"> </w:t>
      </w:r>
      <w:r w:rsidR="00A548B8">
        <w:t>W</w:t>
      </w:r>
      <w:r w:rsidR="000A0CC0">
        <w:rPr>
          <w:lang w:eastAsia="x-none"/>
        </w:rPr>
        <w:t xml:space="preserve">e have following </w:t>
      </w:r>
      <w:r w:rsidR="00502035">
        <w:rPr>
          <w:lang w:eastAsia="x-none"/>
        </w:rPr>
        <w:t xml:space="preserve">observation and </w:t>
      </w:r>
      <w:r w:rsidR="000A0CC0">
        <w:rPr>
          <w:lang w:eastAsia="x-none"/>
        </w:rPr>
        <w:t>proposal</w:t>
      </w:r>
      <w:r w:rsidR="00861A3E">
        <w:rPr>
          <w:lang w:eastAsia="x-none"/>
        </w:rPr>
        <w:t>.</w:t>
      </w:r>
    </w:p>
    <w:p w14:paraId="35A819C9" w14:textId="77777777" w:rsidR="000B2FCD" w:rsidRPr="00B11AFD" w:rsidRDefault="000B2FCD" w:rsidP="000B2FCD">
      <w:pPr>
        <w:rPr>
          <w:i/>
          <w:lang w:eastAsia="en-GB"/>
        </w:rPr>
      </w:pPr>
      <w:r w:rsidRPr="00B11AFD">
        <w:rPr>
          <w:rFonts w:eastAsiaTheme="minorEastAsia" w:hint="eastAsia"/>
          <w:b/>
          <w:i/>
          <w:lang w:eastAsia="zh-CN"/>
        </w:rPr>
        <w:t>O</w:t>
      </w:r>
      <w:r w:rsidRPr="00B11AFD">
        <w:rPr>
          <w:rFonts w:eastAsiaTheme="minorEastAsia"/>
          <w:b/>
          <w:i/>
          <w:lang w:eastAsia="zh-CN"/>
        </w:rPr>
        <w:t>bservation 1:</w:t>
      </w:r>
      <w:r w:rsidRPr="00B11AFD">
        <w:rPr>
          <w:rFonts w:eastAsiaTheme="minorEastAsia"/>
          <w:i/>
          <w:lang w:eastAsia="zh-CN"/>
        </w:rPr>
        <w:t xml:space="preserve">  The extension factor of tone </w:t>
      </w:r>
      <w:r w:rsidRPr="00B11AFD">
        <w:rPr>
          <w:bCs/>
          <w:i/>
          <w:lang w:eastAsia="zh-CN"/>
        </w:rPr>
        <w:t xml:space="preserve">reservation will affect the performance of CM/PAPR and BLER. A larger </w:t>
      </w:r>
      <w:r w:rsidRPr="00B11AFD">
        <w:rPr>
          <w:i/>
          <w:lang w:eastAsia="en-GB"/>
        </w:rPr>
        <w:t>extension factor could have more performance gain.</w:t>
      </w:r>
    </w:p>
    <w:p w14:paraId="0CF20F70" w14:textId="77777777" w:rsidR="000B2FCD" w:rsidRPr="00B11AFD" w:rsidRDefault="000B2FCD" w:rsidP="000B2FCD">
      <w:pPr>
        <w:rPr>
          <w:i/>
          <w:lang w:eastAsia="en-GB"/>
        </w:rPr>
      </w:pPr>
      <w:r w:rsidRPr="00B11AFD">
        <w:rPr>
          <w:rFonts w:eastAsiaTheme="minorEastAsia" w:hint="eastAsia"/>
          <w:b/>
          <w:i/>
          <w:lang w:eastAsia="zh-CN"/>
        </w:rPr>
        <w:t>O</w:t>
      </w:r>
      <w:r w:rsidRPr="00B11AFD">
        <w:rPr>
          <w:rFonts w:eastAsiaTheme="minorEastAsia"/>
          <w:b/>
          <w:i/>
          <w:lang w:eastAsia="zh-CN"/>
        </w:rPr>
        <w:t xml:space="preserve">bservation </w:t>
      </w:r>
      <w:r>
        <w:rPr>
          <w:rFonts w:eastAsiaTheme="minorEastAsia"/>
          <w:b/>
          <w:i/>
          <w:lang w:eastAsia="zh-CN"/>
        </w:rPr>
        <w:t>2</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Pr="00942829">
        <w:rPr>
          <w:i/>
        </w:rPr>
        <w:t>~0.</w:t>
      </w:r>
      <w:r>
        <w:rPr>
          <w:i/>
        </w:rPr>
        <w:t>20</w:t>
      </w:r>
      <w:r w:rsidRPr="00942829">
        <w:rPr>
          <w:i/>
        </w:rPr>
        <w:t xml:space="preserve"> dB CM reduction is obtained at CDF@99%</w:t>
      </w:r>
      <w:r>
        <w:rPr>
          <w:i/>
        </w:rPr>
        <w:t xml:space="preserve"> when</w:t>
      </w:r>
      <w:r w:rsidRPr="00A95899">
        <w:rPr>
          <w:i/>
        </w:rPr>
        <w:t xml:space="preserve"> </w:t>
      </w:r>
      <w:r>
        <w:rPr>
          <w:i/>
        </w:rPr>
        <w:t xml:space="preserve">the </w:t>
      </w:r>
      <w:r w:rsidRPr="00B11AFD">
        <w:rPr>
          <w:rFonts w:eastAsiaTheme="minorEastAsia"/>
          <w:i/>
          <w:lang w:eastAsia="zh-CN"/>
        </w:rPr>
        <w:t>extension factor</w:t>
      </w:r>
      <w:r>
        <w:rPr>
          <w:rFonts w:eastAsiaTheme="minorEastAsia"/>
          <w:i/>
          <w:lang w:eastAsia="zh-CN"/>
        </w:rPr>
        <w:t xml:space="preserve"> </w:t>
      </w:r>
      <w:r w:rsidRPr="00A95899">
        <w:rPr>
          <w:i/>
          <w:lang w:eastAsia="en-GB"/>
        </w:rPr>
        <w:t xml:space="preserve">α </w:t>
      </w:r>
      <w:r>
        <w:rPr>
          <w:i/>
          <w:lang w:eastAsia="en-GB"/>
        </w:rPr>
        <w:t>is</w:t>
      </w:r>
      <w:r w:rsidRPr="00A95899">
        <w:rPr>
          <w:i/>
          <w:lang w:eastAsia="en-GB"/>
        </w:rPr>
        <w:t xml:space="preserve"> 1/4</w:t>
      </w:r>
      <w:r w:rsidRPr="00942829">
        <w:rPr>
          <w:i/>
        </w:rPr>
        <w:t>, and ~0.</w:t>
      </w:r>
      <w:r>
        <w:rPr>
          <w:i/>
        </w:rPr>
        <w:t>90</w:t>
      </w:r>
      <w:r w:rsidRPr="00942829">
        <w:rPr>
          <w:i/>
        </w:rPr>
        <w:t xml:space="preserve"> dB CM reduction is obtained at CDF@99% </w:t>
      </w:r>
      <w:r>
        <w:rPr>
          <w:i/>
        </w:rPr>
        <w:t xml:space="preserve">when the </w:t>
      </w:r>
      <w:r w:rsidRPr="00B11AFD">
        <w:rPr>
          <w:rFonts w:eastAsiaTheme="minorEastAsia"/>
          <w:i/>
          <w:lang w:eastAsia="zh-CN"/>
        </w:rPr>
        <w:t>extension factor</w:t>
      </w:r>
      <w:r>
        <w:rPr>
          <w:rFonts w:eastAsiaTheme="minorEastAsia"/>
          <w:i/>
          <w:lang w:eastAsia="zh-CN"/>
        </w:rPr>
        <w:t xml:space="preserve"> </w:t>
      </w:r>
      <w:r w:rsidRPr="00A95899">
        <w:rPr>
          <w:i/>
          <w:lang w:eastAsia="en-GB"/>
        </w:rPr>
        <w:t>α</w:t>
      </w:r>
      <w:r>
        <w:rPr>
          <w:i/>
          <w:lang w:eastAsia="en-GB"/>
        </w:rPr>
        <w:t xml:space="preserve"> </w:t>
      </w:r>
      <w:r>
        <w:rPr>
          <w:rFonts w:eastAsiaTheme="minorEastAsia"/>
          <w:i/>
          <w:lang w:eastAsia="zh-CN"/>
        </w:rPr>
        <w:t>is 3/8.</w:t>
      </w:r>
    </w:p>
    <w:p w14:paraId="3D46F6E2" w14:textId="77777777" w:rsidR="000B2FCD" w:rsidRDefault="000B2FCD" w:rsidP="000B2FCD">
      <w:pPr>
        <w:rPr>
          <w:i/>
        </w:rPr>
      </w:pPr>
      <w:r w:rsidRPr="00B11AFD">
        <w:rPr>
          <w:rFonts w:eastAsiaTheme="minorEastAsia" w:hint="eastAsia"/>
          <w:b/>
          <w:i/>
          <w:lang w:eastAsia="zh-CN"/>
        </w:rPr>
        <w:t>O</w:t>
      </w:r>
      <w:r w:rsidRPr="00B11AFD">
        <w:rPr>
          <w:rFonts w:eastAsiaTheme="minorEastAsia"/>
          <w:b/>
          <w:i/>
          <w:lang w:eastAsia="zh-CN"/>
        </w:rPr>
        <w:t xml:space="preserve">bservation </w:t>
      </w:r>
      <w:r>
        <w:rPr>
          <w:rFonts w:eastAsiaTheme="minorEastAsia"/>
          <w:b/>
          <w:i/>
          <w:lang w:eastAsia="zh-CN"/>
        </w:rPr>
        <w:t>3</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Pr="00942829">
        <w:rPr>
          <w:i/>
        </w:rPr>
        <w:t>0.</w:t>
      </w:r>
      <w:r>
        <w:rPr>
          <w:i/>
        </w:rPr>
        <w:t>1~0.3</w:t>
      </w:r>
      <w:r w:rsidRPr="00942829">
        <w:rPr>
          <w:i/>
        </w:rPr>
        <w:t xml:space="preserve"> dB </w:t>
      </w:r>
      <w:r>
        <w:rPr>
          <w:i/>
        </w:rPr>
        <w:t>PAPR</w:t>
      </w:r>
      <w:r w:rsidRPr="00942829">
        <w:rPr>
          <w:i/>
        </w:rPr>
        <w:t xml:space="preserve"> reduction is obtained at CDF@</w:t>
      </w:r>
      <w:r>
        <w:rPr>
          <w:i/>
        </w:rPr>
        <w:t xml:space="preserve">99% when the </w:t>
      </w:r>
      <w:r w:rsidRPr="00B11AFD">
        <w:rPr>
          <w:rFonts w:eastAsiaTheme="minorEastAsia"/>
          <w:i/>
          <w:lang w:eastAsia="zh-CN"/>
        </w:rPr>
        <w:t>extension factor</w:t>
      </w:r>
      <w:r>
        <w:rPr>
          <w:rFonts w:eastAsiaTheme="minorEastAsia"/>
          <w:i/>
          <w:lang w:eastAsia="zh-CN"/>
        </w:rPr>
        <w:t xml:space="preserve"> is 1/4 and 3/8.</w:t>
      </w:r>
    </w:p>
    <w:p w14:paraId="667A029B" w14:textId="77777777" w:rsidR="000B2FCD" w:rsidRPr="006B14CF" w:rsidRDefault="000B2FCD" w:rsidP="000B2FCD">
      <w:pPr>
        <w:rPr>
          <w:rFonts w:eastAsiaTheme="minorEastAsia"/>
          <w:i/>
          <w:lang w:eastAsia="zh-CN"/>
        </w:rPr>
      </w:pPr>
      <w:r w:rsidRPr="003966B7">
        <w:rPr>
          <w:rFonts w:eastAsiaTheme="minorEastAsia"/>
          <w:b/>
          <w:i/>
          <w:lang w:eastAsia="zh-CN"/>
        </w:rPr>
        <w:t xml:space="preserve">Observation </w:t>
      </w:r>
      <w:r>
        <w:rPr>
          <w:rFonts w:eastAsiaTheme="minorEastAsia"/>
          <w:b/>
          <w:i/>
          <w:lang w:eastAsia="zh-CN"/>
        </w:rPr>
        <w:t>4</w:t>
      </w:r>
      <w:r>
        <w:rPr>
          <w:rFonts w:eastAsiaTheme="minorEastAsia"/>
          <w:i/>
          <w:lang w:eastAsia="zh-CN"/>
        </w:rPr>
        <w:t xml:space="preserve">: Performance gain of </w:t>
      </w:r>
      <w:r>
        <w:rPr>
          <w:i/>
        </w:rPr>
        <w:t>tone reservation</w:t>
      </w:r>
      <w:r w:rsidRPr="00E76657">
        <w:rPr>
          <w:i/>
        </w:rPr>
        <w:t xml:space="preserve"> technique</w:t>
      </w:r>
      <w:r>
        <w:rPr>
          <w:i/>
        </w:rPr>
        <w:t xml:space="preserve"> is n</w:t>
      </w:r>
      <w:r w:rsidRPr="00237ECD">
        <w:rPr>
          <w:i/>
        </w:rPr>
        <w:t>ot significant</w:t>
      </w:r>
      <w:r>
        <w:rPr>
          <w:i/>
        </w:rPr>
        <w:t>.</w:t>
      </w:r>
    </w:p>
    <w:p w14:paraId="1012864E" w14:textId="77777777" w:rsidR="00C105A8" w:rsidRDefault="00C105A8" w:rsidP="00C105A8">
      <w:pPr>
        <w:rPr>
          <w:rFonts w:eastAsiaTheme="minorEastAsia"/>
          <w:b/>
          <w:i/>
          <w:lang w:eastAsia="zh-CN"/>
        </w:rPr>
      </w:pPr>
      <w:r w:rsidRPr="005E60F7">
        <w:rPr>
          <w:rFonts w:eastAsiaTheme="minorEastAsia"/>
          <w:b/>
          <w:i/>
          <w:lang w:eastAsia="zh-CN"/>
        </w:rPr>
        <w:t xml:space="preserve">Proposal 1: </w:t>
      </w:r>
      <w:r w:rsidRPr="0028478B">
        <w:rPr>
          <w:rFonts w:eastAsiaTheme="minorEastAsia"/>
          <w:b/>
          <w:i/>
          <w:lang w:eastAsia="zh-CN"/>
        </w:rPr>
        <w:t>Tone reservation</w:t>
      </w:r>
      <w:r>
        <w:rPr>
          <w:rFonts w:eastAsiaTheme="minorEastAsia"/>
          <w:b/>
          <w:i/>
          <w:lang w:eastAsia="zh-CN"/>
        </w:rPr>
        <w:t xml:space="preserve"> can be </w:t>
      </w:r>
      <w:r w:rsidRPr="0028478B">
        <w:rPr>
          <w:rFonts w:eastAsiaTheme="minorEastAsia"/>
          <w:b/>
          <w:i/>
          <w:lang w:eastAsia="zh-CN"/>
        </w:rPr>
        <w:t>considered as a candidate MPR/PAR solution</w:t>
      </w:r>
      <w:r>
        <w:rPr>
          <w:rFonts w:eastAsiaTheme="minorEastAsia"/>
          <w:b/>
          <w:i/>
          <w:lang w:eastAsia="zh-CN"/>
        </w:rPr>
        <w:t xml:space="preserve"> to be further studied, including the</w:t>
      </w:r>
      <w:r w:rsidRPr="007B044C">
        <w:rPr>
          <w:rFonts w:eastAsia="宋体"/>
          <w:b/>
          <w:i/>
          <w:lang w:eastAsia="zh-CN"/>
        </w:rPr>
        <w:t xml:space="preserve"> </w:t>
      </w:r>
      <w:r w:rsidRPr="005E60F7">
        <w:rPr>
          <w:rFonts w:eastAsia="宋体"/>
          <w:b/>
          <w:i/>
          <w:lang w:eastAsia="zh-CN"/>
        </w:rPr>
        <w:t>signal</w:t>
      </w:r>
      <w:r>
        <w:rPr>
          <w:rFonts w:eastAsia="宋体"/>
          <w:b/>
          <w:i/>
          <w:lang w:eastAsia="zh-CN"/>
        </w:rPr>
        <w:t xml:space="preserve"> design</w:t>
      </w:r>
      <w:r w:rsidRPr="005E60F7">
        <w:rPr>
          <w:rFonts w:eastAsia="宋体"/>
          <w:b/>
          <w:i/>
          <w:lang w:eastAsia="zh-CN"/>
        </w:rPr>
        <w:t xml:space="preserve"> of PRT</w:t>
      </w:r>
      <w:r>
        <w:rPr>
          <w:rFonts w:eastAsiaTheme="minorEastAsia"/>
          <w:b/>
          <w:i/>
          <w:lang w:eastAsia="zh-CN"/>
        </w:rPr>
        <w:t xml:space="preserve">. </w:t>
      </w:r>
    </w:p>
    <w:p w14:paraId="1DA29273" w14:textId="77777777" w:rsidR="00750075" w:rsidRPr="00701834" w:rsidRDefault="00750075" w:rsidP="00750075">
      <w:pPr>
        <w:rPr>
          <w:rFonts w:eastAsiaTheme="minorEastAsia"/>
          <w:b/>
          <w:i/>
          <w:lang w:eastAsia="zh-CN"/>
        </w:rPr>
      </w:pPr>
      <w:r w:rsidRPr="00701834">
        <w:rPr>
          <w:rFonts w:eastAsiaTheme="minorEastAsia"/>
          <w:b/>
          <w:i/>
          <w:lang w:eastAsia="zh-CN"/>
        </w:rPr>
        <w:lastRenderedPageBreak/>
        <w:t xml:space="preserve">Proposal 2: </w:t>
      </w:r>
      <w:r w:rsidRPr="00856791">
        <w:rPr>
          <w:rFonts w:eastAsiaTheme="minorEastAsia"/>
          <w:b/>
          <w:i/>
          <w:lang w:eastAsia="zh-CN"/>
        </w:rPr>
        <w:t xml:space="preserve">RAN1 </w:t>
      </w:r>
      <w:r>
        <w:rPr>
          <w:rFonts w:eastAsiaTheme="minorEastAsia"/>
          <w:b/>
          <w:i/>
          <w:lang w:eastAsia="zh-CN"/>
        </w:rPr>
        <w:t>f</w:t>
      </w:r>
      <w:r w:rsidRPr="00856791">
        <w:rPr>
          <w:rFonts w:eastAsiaTheme="minorEastAsia"/>
          <w:b/>
          <w:i/>
          <w:lang w:eastAsia="zh-CN"/>
        </w:rPr>
        <w:t>urther discuss the signaling impact for the</w:t>
      </w:r>
      <w:r>
        <w:rPr>
          <w:rFonts w:eastAsiaTheme="minorEastAsia"/>
          <w:b/>
          <w:i/>
          <w:lang w:eastAsia="zh-CN"/>
        </w:rPr>
        <w:t xml:space="preserve"> proposed</w:t>
      </w:r>
      <w:r w:rsidRPr="00856791">
        <w:rPr>
          <w:rFonts w:eastAsiaTheme="minorEastAsia"/>
          <w:b/>
          <w:i/>
          <w:lang w:eastAsia="zh-CN"/>
        </w:rPr>
        <w:t xml:space="preserve"> solutions</w:t>
      </w:r>
      <w:r w:rsidRPr="00750075">
        <w:t xml:space="preserve"> </w:t>
      </w:r>
      <w:r w:rsidRPr="00750075">
        <w:rPr>
          <w:rFonts w:eastAsiaTheme="minorEastAsia"/>
          <w:b/>
          <w:i/>
          <w:lang w:eastAsia="zh-CN"/>
        </w:rPr>
        <w:t>on increasing UE power high limit for CA and DC</w:t>
      </w:r>
      <w:r w:rsidRPr="00856791">
        <w:rPr>
          <w:rFonts w:eastAsiaTheme="minorEastAsia"/>
          <w:b/>
          <w:i/>
          <w:lang w:eastAsia="zh-CN"/>
        </w:rPr>
        <w:t>.</w:t>
      </w:r>
    </w:p>
    <w:p w14:paraId="008498B4" w14:textId="77777777" w:rsidR="00C105A8" w:rsidRPr="00C105A8" w:rsidRDefault="00C105A8" w:rsidP="004A1143">
      <w:pPr>
        <w:rPr>
          <w:rFonts w:eastAsiaTheme="minorEastAsia"/>
          <w:b/>
          <w:i/>
          <w:lang w:eastAsia="zh-CN"/>
        </w:rPr>
      </w:pPr>
    </w:p>
    <w:p w14:paraId="397D4FB7" w14:textId="77777777" w:rsidR="00605E5E" w:rsidRDefault="00605E5E" w:rsidP="00605E5E">
      <w:pPr>
        <w:pStyle w:val="1"/>
      </w:pPr>
      <w:r>
        <w:t>Reference</w:t>
      </w:r>
    </w:p>
    <w:p w14:paraId="0790461F" w14:textId="695AE420" w:rsidR="00F47378" w:rsidRDefault="002B6EDB" w:rsidP="00E11C35">
      <w:pPr>
        <w:numPr>
          <w:ilvl w:val="0"/>
          <w:numId w:val="13"/>
        </w:numPr>
        <w:spacing w:after="0" w:afterAutospacing="0"/>
        <w:rPr>
          <w:rFonts w:ascii="Times New Roman" w:hAnsi="Times New Roman"/>
          <w:sz w:val="22"/>
        </w:rPr>
      </w:pPr>
      <w:r w:rsidRPr="00010872">
        <w:rPr>
          <w:rFonts w:ascii="Times New Roman" w:hAnsi="Times New Roman"/>
          <w:sz w:val="22"/>
        </w:rPr>
        <w:t>Draft_Minutes_report_RAN1#112_v040</w:t>
      </w:r>
    </w:p>
    <w:p w14:paraId="621EC757" w14:textId="65C9A87A" w:rsidR="00E005F9" w:rsidRPr="00DB1E57" w:rsidRDefault="00E005F9" w:rsidP="00E11C35">
      <w:pPr>
        <w:pStyle w:val="afe"/>
        <w:numPr>
          <w:ilvl w:val="0"/>
          <w:numId w:val="13"/>
        </w:numPr>
        <w:ind w:leftChars="0"/>
        <w:rPr>
          <w:rFonts w:ascii="Times New Roman" w:hAnsi="Times New Roman"/>
          <w:sz w:val="22"/>
          <w:lang w:eastAsia="en-US"/>
        </w:rPr>
      </w:pPr>
      <w:r w:rsidRPr="00E005F9">
        <w:rPr>
          <w:rFonts w:ascii="Times New Roman" w:hAnsi="Times New Roman"/>
          <w:sz w:val="22"/>
          <w:lang w:eastAsia="en-US"/>
        </w:rPr>
        <w:t>R4-2303560, WF on coverage enhancement part 1, Huawei, HiSilicon</w:t>
      </w:r>
    </w:p>
    <w:sectPr w:rsidR="00E005F9" w:rsidRPr="00DB1E57"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8AFC4" w14:textId="77777777" w:rsidR="00770FE5" w:rsidRDefault="00770FE5">
      <w:r>
        <w:separator/>
      </w:r>
    </w:p>
  </w:endnote>
  <w:endnote w:type="continuationSeparator" w:id="0">
    <w:p w14:paraId="19223154" w14:textId="77777777" w:rsidR="00770FE5" w:rsidRDefault="00770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17AF0" w14:textId="77777777" w:rsidR="00770FE5" w:rsidRDefault="00770FE5">
      <w:r>
        <w:separator/>
      </w:r>
    </w:p>
  </w:footnote>
  <w:footnote w:type="continuationSeparator" w:id="0">
    <w:p w14:paraId="1A3BCE4A" w14:textId="77777777" w:rsidR="00770FE5" w:rsidRDefault="00770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6"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宋体"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78527F"/>
    <w:multiLevelType w:val="hybridMultilevel"/>
    <w:tmpl w:val="B3BCD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23F524C"/>
    <w:multiLevelType w:val="hybridMultilevel"/>
    <w:tmpl w:val="172EA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5"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86662418">
    <w:abstractNumId w:val="2"/>
  </w:num>
  <w:num w:numId="2" w16cid:durableId="1787773998">
    <w:abstractNumId w:val="13"/>
  </w:num>
  <w:num w:numId="3" w16cid:durableId="575433373">
    <w:abstractNumId w:val="19"/>
  </w:num>
  <w:num w:numId="4" w16cid:durableId="105270841">
    <w:abstractNumId w:val="18"/>
  </w:num>
  <w:num w:numId="5" w16cid:durableId="1626039404">
    <w:abstractNumId w:val="4"/>
  </w:num>
  <w:num w:numId="6" w16cid:durableId="56492315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16cid:durableId="48891363">
    <w:abstractNumId w:val="16"/>
  </w:num>
  <w:num w:numId="8" w16cid:durableId="554514145">
    <w:abstractNumId w:val="11"/>
  </w:num>
  <w:num w:numId="9" w16cid:durableId="199708847">
    <w:abstractNumId w:val="17"/>
  </w:num>
  <w:num w:numId="10" w16cid:durableId="990013772">
    <w:abstractNumId w:val="14"/>
  </w:num>
  <w:num w:numId="11" w16cid:durableId="1065104652">
    <w:abstractNumId w:val="12"/>
  </w:num>
  <w:num w:numId="12" w16cid:durableId="1067150985">
    <w:abstractNumId w:val="9"/>
  </w:num>
  <w:num w:numId="13" w16cid:durableId="511186981">
    <w:abstractNumId w:val="8"/>
  </w:num>
  <w:num w:numId="14" w16cid:durableId="833570234">
    <w:abstractNumId w:val="15"/>
  </w:num>
  <w:num w:numId="15" w16cid:durableId="1828403427">
    <w:abstractNumId w:val="5"/>
  </w:num>
  <w:num w:numId="16" w16cid:durableId="1449012492">
    <w:abstractNumId w:val="10"/>
  </w:num>
  <w:num w:numId="17" w16cid:durableId="68970031">
    <w:abstractNumId w:val="7"/>
  </w:num>
  <w:num w:numId="18" w16cid:durableId="132802228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E8B"/>
    <w:rsid w:val="00003F92"/>
    <w:rsid w:val="00004056"/>
    <w:rsid w:val="00004154"/>
    <w:rsid w:val="0000498E"/>
    <w:rsid w:val="00004DA7"/>
    <w:rsid w:val="00005350"/>
    <w:rsid w:val="00005620"/>
    <w:rsid w:val="00005649"/>
    <w:rsid w:val="000056CC"/>
    <w:rsid w:val="00005A4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296"/>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1E3"/>
    <w:rsid w:val="00013355"/>
    <w:rsid w:val="0001335B"/>
    <w:rsid w:val="000135CB"/>
    <w:rsid w:val="000136D7"/>
    <w:rsid w:val="00013A3B"/>
    <w:rsid w:val="00013BB3"/>
    <w:rsid w:val="000143B4"/>
    <w:rsid w:val="000148AA"/>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93E"/>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2BC"/>
    <w:rsid w:val="000273E6"/>
    <w:rsid w:val="00027494"/>
    <w:rsid w:val="000276D4"/>
    <w:rsid w:val="000276F0"/>
    <w:rsid w:val="00027CC8"/>
    <w:rsid w:val="00027DE2"/>
    <w:rsid w:val="00030096"/>
    <w:rsid w:val="0003027C"/>
    <w:rsid w:val="000302E5"/>
    <w:rsid w:val="0003058A"/>
    <w:rsid w:val="00030A7A"/>
    <w:rsid w:val="00030ABE"/>
    <w:rsid w:val="00030ADC"/>
    <w:rsid w:val="00030D20"/>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7E"/>
    <w:rsid w:val="000345AB"/>
    <w:rsid w:val="0003486E"/>
    <w:rsid w:val="00034A71"/>
    <w:rsid w:val="0003534A"/>
    <w:rsid w:val="00035350"/>
    <w:rsid w:val="00035354"/>
    <w:rsid w:val="0003547D"/>
    <w:rsid w:val="0003553E"/>
    <w:rsid w:val="00035916"/>
    <w:rsid w:val="00035AF6"/>
    <w:rsid w:val="00035DFB"/>
    <w:rsid w:val="00035F1C"/>
    <w:rsid w:val="0003603F"/>
    <w:rsid w:val="000360B7"/>
    <w:rsid w:val="0003620B"/>
    <w:rsid w:val="000364F1"/>
    <w:rsid w:val="0003652D"/>
    <w:rsid w:val="00036920"/>
    <w:rsid w:val="00037991"/>
    <w:rsid w:val="00037B9A"/>
    <w:rsid w:val="00037D1F"/>
    <w:rsid w:val="000402D6"/>
    <w:rsid w:val="00040418"/>
    <w:rsid w:val="00040683"/>
    <w:rsid w:val="00040744"/>
    <w:rsid w:val="0004075B"/>
    <w:rsid w:val="00040B52"/>
    <w:rsid w:val="00040B9B"/>
    <w:rsid w:val="00040BB3"/>
    <w:rsid w:val="00040C2B"/>
    <w:rsid w:val="000411DE"/>
    <w:rsid w:val="000418EC"/>
    <w:rsid w:val="0004194E"/>
    <w:rsid w:val="00041C09"/>
    <w:rsid w:val="00041E7D"/>
    <w:rsid w:val="00041E99"/>
    <w:rsid w:val="000420C0"/>
    <w:rsid w:val="0004244A"/>
    <w:rsid w:val="0004244D"/>
    <w:rsid w:val="000424FC"/>
    <w:rsid w:val="00042567"/>
    <w:rsid w:val="00042ECA"/>
    <w:rsid w:val="00042EFA"/>
    <w:rsid w:val="00043003"/>
    <w:rsid w:val="000433FA"/>
    <w:rsid w:val="00043578"/>
    <w:rsid w:val="00043A5E"/>
    <w:rsid w:val="00043AF9"/>
    <w:rsid w:val="0004429E"/>
    <w:rsid w:val="000445C5"/>
    <w:rsid w:val="000447FD"/>
    <w:rsid w:val="000449D0"/>
    <w:rsid w:val="000449FE"/>
    <w:rsid w:val="000458C4"/>
    <w:rsid w:val="0004596C"/>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0E"/>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E5E"/>
    <w:rsid w:val="00057F26"/>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3C7"/>
    <w:rsid w:val="000637C4"/>
    <w:rsid w:val="00063899"/>
    <w:rsid w:val="000639DE"/>
    <w:rsid w:val="00063A9D"/>
    <w:rsid w:val="00063B50"/>
    <w:rsid w:val="00063E7C"/>
    <w:rsid w:val="00063EBF"/>
    <w:rsid w:val="00064143"/>
    <w:rsid w:val="0006436A"/>
    <w:rsid w:val="000645A8"/>
    <w:rsid w:val="0006465B"/>
    <w:rsid w:val="00064780"/>
    <w:rsid w:val="00064880"/>
    <w:rsid w:val="00064CBD"/>
    <w:rsid w:val="00064CD0"/>
    <w:rsid w:val="00064F61"/>
    <w:rsid w:val="00065022"/>
    <w:rsid w:val="00065743"/>
    <w:rsid w:val="0006574B"/>
    <w:rsid w:val="00065787"/>
    <w:rsid w:val="000659BD"/>
    <w:rsid w:val="00065AE6"/>
    <w:rsid w:val="00065B36"/>
    <w:rsid w:val="00065B41"/>
    <w:rsid w:val="00065CB2"/>
    <w:rsid w:val="00065FFD"/>
    <w:rsid w:val="00066458"/>
    <w:rsid w:val="00066836"/>
    <w:rsid w:val="00066BD6"/>
    <w:rsid w:val="00066F05"/>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36A"/>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E03"/>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F4"/>
    <w:rsid w:val="00083D47"/>
    <w:rsid w:val="00083DFE"/>
    <w:rsid w:val="00084201"/>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878BB"/>
    <w:rsid w:val="0009009D"/>
    <w:rsid w:val="00090333"/>
    <w:rsid w:val="00090555"/>
    <w:rsid w:val="0009090B"/>
    <w:rsid w:val="00090919"/>
    <w:rsid w:val="00090968"/>
    <w:rsid w:val="00090CA4"/>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1B9"/>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898"/>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A7AB1"/>
    <w:rsid w:val="000B01F6"/>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2FCD"/>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27"/>
    <w:rsid w:val="000B4E76"/>
    <w:rsid w:val="000B51E5"/>
    <w:rsid w:val="000B5B49"/>
    <w:rsid w:val="000B5C48"/>
    <w:rsid w:val="000B5E56"/>
    <w:rsid w:val="000B6182"/>
    <w:rsid w:val="000B6508"/>
    <w:rsid w:val="000B673D"/>
    <w:rsid w:val="000B6806"/>
    <w:rsid w:val="000B68EE"/>
    <w:rsid w:val="000B69B2"/>
    <w:rsid w:val="000B6A05"/>
    <w:rsid w:val="000B6A17"/>
    <w:rsid w:val="000B6E8A"/>
    <w:rsid w:val="000B6F73"/>
    <w:rsid w:val="000B766C"/>
    <w:rsid w:val="000B7C4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10F"/>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8C8"/>
    <w:rsid w:val="000D29C7"/>
    <w:rsid w:val="000D2F21"/>
    <w:rsid w:val="000D3284"/>
    <w:rsid w:val="000D3B86"/>
    <w:rsid w:val="000D3BBA"/>
    <w:rsid w:val="000D3EEA"/>
    <w:rsid w:val="000D4058"/>
    <w:rsid w:val="000D4082"/>
    <w:rsid w:val="000D4109"/>
    <w:rsid w:val="000D43C9"/>
    <w:rsid w:val="000D4527"/>
    <w:rsid w:val="000D4748"/>
    <w:rsid w:val="000D49BF"/>
    <w:rsid w:val="000D4AD8"/>
    <w:rsid w:val="000D4CE2"/>
    <w:rsid w:val="000D4D0F"/>
    <w:rsid w:val="000D4F78"/>
    <w:rsid w:val="000D5020"/>
    <w:rsid w:val="000D53D5"/>
    <w:rsid w:val="000D5562"/>
    <w:rsid w:val="000D56C3"/>
    <w:rsid w:val="000D5738"/>
    <w:rsid w:val="000D5CB9"/>
    <w:rsid w:val="000D5CD0"/>
    <w:rsid w:val="000D62A6"/>
    <w:rsid w:val="000D63A1"/>
    <w:rsid w:val="000D6558"/>
    <w:rsid w:val="000D656E"/>
    <w:rsid w:val="000D678E"/>
    <w:rsid w:val="000D6A92"/>
    <w:rsid w:val="000D6AA3"/>
    <w:rsid w:val="000D7013"/>
    <w:rsid w:val="000D7232"/>
    <w:rsid w:val="000D730D"/>
    <w:rsid w:val="000D7540"/>
    <w:rsid w:val="000D7632"/>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20"/>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B5"/>
    <w:rsid w:val="000E5DDA"/>
    <w:rsid w:val="000E61D9"/>
    <w:rsid w:val="000E6571"/>
    <w:rsid w:val="000E6765"/>
    <w:rsid w:val="000E67F5"/>
    <w:rsid w:val="000E6823"/>
    <w:rsid w:val="000E6A10"/>
    <w:rsid w:val="000E6D2D"/>
    <w:rsid w:val="000E70EE"/>
    <w:rsid w:val="000E739F"/>
    <w:rsid w:val="000E750F"/>
    <w:rsid w:val="000E7596"/>
    <w:rsid w:val="000E7D5C"/>
    <w:rsid w:val="000E7E1F"/>
    <w:rsid w:val="000F0388"/>
    <w:rsid w:val="000F0B81"/>
    <w:rsid w:val="000F0E01"/>
    <w:rsid w:val="000F155A"/>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25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0DF2"/>
    <w:rsid w:val="001013E9"/>
    <w:rsid w:val="00101793"/>
    <w:rsid w:val="00101D4F"/>
    <w:rsid w:val="00101EEF"/>
    <w:rsid w:val="00102042"/>
    <w:rsid w:val="00102388"/>
    <w:rsid w:val="001026F6"/>
    <w:rsid w:val="00102A1D"/>
    <w:rsid w:val="00102BD0"/>
    <w:rsid w:val="00102CA8"/>
    <w:rsid w:val="00103024"/>
    <w:rsid w:val="001030C2"/>
    <w:rsid w:val="001033AC"/>
    <w:rsid w:val="001034BA"/>
    <w:rsid w:val="00103522"/>
    <w:rsid w:val="001036A7"/>
    <w:rsid w:val="00103945"/>
    <w:rsid w:val="00103946"/>
    <w:rsid w:val="00103B18"/>
    <w:rsid w:val="00103BD6"/>
    <w:rsid w:val="00103C6C"/>
    <w:rsid w:val="00103E3A"/>
    <w:rsid w:val="00103EB6"/>
    <w:rsid w:val="00103F51"/>
    <w:rsid w:val="00103FDC"/>
    <w:rsid w:val="001043DF"/>
    <w:rsid w:val="001044CF"/>
    <w:rsid w:val="00104E5D"/>
    <w:rsid w:val="001051C2"/>
    <w:rsid w:val="001051D0"/>
    <w:rsid w:val="00105252"/>
    <w:rsid w:val="00105BBE"/>
    <w:rsid w:val="00105CD0"/>
    <w:rsid w:val="00105F08"/>
    <w:rsid w:val="0010659A"/>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8"/>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DBC"/>
    <w:rsid w:val="00127E2C"/>
    <w:rsid w:val="00127F40"/>
    <w:rsid w:val="0013041B"/>
    <w:rsid w:val="001305F2"/>
    <w:rsid w:val="00130C17"/>
    <w:rsid w:val="00130C25"/>
    <w:rsid w:val="00130D62"/>
    <w:rsid w:val="00130FF6"/>
    <w:rsid w:val="00131423"/>
    <w:rsid w:val="0013183C"/>
    <w:rsid w:val="001321DB"/>
    <w:rsid w:val="00132474"/>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187"/>
    <w:rsid w:val="001353E4"/>
    <w:rsid w:val="00135F7A"/>
    <w:rsid w:val="00135FF1"/>
    <w:rsid w:val="00136061"/>
    <w:rsid w:val="001363B1"/>
    <w:rsid w:val="0013651F"/>
    <w:rsid w:val="00136D45"/>
    <w:rsid w:val="00136DFA"/>
    <w:rsid w:val="001372C4"/>
    <w:rsid w:val="001373AB"/>
    <w:rsid w:val="00137525"/>
    <w:rsid w:val="0013760C"/>
    <w:rsid w:val="00137661"/>
    <w:rsid w:val="00140A88"/>
    <w:rsid w:val="00141068"/>
    <w:rsid w:val="001411B7"/>
    <w:rsid w:val="001412A5"/>
    <w:rsid w:val="0014165D"/>
    <w:rsid w:val="00141687"/>
    <w:rsid w:val="001416B8"/>
    <w:rsid w:val="001416DF"/>
    <w:rsid w:val="00141DDD"/>
    <w:rsid w:val="00142075"/>
    <w:rsid w:val="0014271E"/>
    <w:rsid w:val="001427D6"/>
    <w:rsid w:val="001427E8"/>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78E"/>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2A"/>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204"/>
    <w:rsid w:val="001577C9"/>
    <w:rsid w:val="00157B16"/>
    <w:rsid w:val="00157CF3"/>
    <w:rsid w:val="00157F47"/>
    <w:rsid w:val="00157F89"/>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2E78"/>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997"/>
    <w:rsid w:val="00167AC3"/>
    <w:rsid w:val="00167D4D"/>
    <w:rsid w:val="0017051F"/>
    <w:rsid w:val="00170687"/>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AAA"/>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D5C"/>
    <w:rsid w:val="0018163F"/>
    <w:rsid w:val="0018180A"/>
    <w:rsid w:val="00181BB7"/>
    <w:rsid w:val="00182151"/>
    <w:rsid w:val="00182201"/>
    <w:rsid w:val="0018244B"/>
    <w:rsid w:val="001824A1"/>
    <w:rsid w:val="00182D89"/>
    <w:rsid w:val="001830B5"/>
    <w:rsid w:val="001831CA"/>
    <w:rsid w:val="001833D1"/>
    <w:rsid w:val="00183876"/>
    <w:rsid w:val="00183B47"/>
    <w:rsid w:val="00183C26"/>
    <w:rsid w:val="00183C58"/>
    <w:rsid w:val="00183C81"/>
    <w:rsid w:val="00183E53"/>
    <w:rsid w:val="00183E91"/>
    <w:rsid w:val="001841B2"/>
    <w:rsid w:val="001843B8"/>
    <w:rsid w:val="00184CB3"/>
    <w:rsid w:val="00184CCA"/>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95B"/>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5E78"/>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479"/>
    <w:rsid w:val="001A2800"/>
    <w:rsid w:val="001A2D26"/>
    <w:rsid w:val="001A2DA0"/>
    <w:rsid w:val="001A3127"/>
    <w:rsid w:val="001A31D6"/>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5E"/>
    <w:rsid w:val="001A6ACE"/>
    <w:rsid w:val="001A6D55"/>
    <w:rsid w:val="001A702E"/>
    <w:rsid w:val="001A704B"/>
    <w:rsid w:val="001A7122"/>
    <w:rsid w:val="001A72EE"/>
    <w:rsid w:val="001A7694"/>
    <w:rsid w:val="001B00FD"/>
    <w:rsid w:val="001B028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07E"/>
    <w:rsid w:val="001B4149"/>
    <w:rsid w:val="001B4322"/>
    <w:rsid w:val="001B4452"/>
    <w:rsid w:val="001B4493"/>
    <w:rsid w:val="001B4497"/>
    <w:rsid w:val="001B44C1"/>
    <w:rsid w:val="001B44FA"/>
    <w:rsid w:val="001B4761"/>
    <w:rsid w:val="001B48E1"/>
    <w:rsid w:val="001B4CB2"/>
    <w:rsid w:val="001B4CBE"/>
    <w:rsid w:val="001B5169"/>
    <w:rsid w:val="001B5186"/>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77"/>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549"/>
    <w:rsid w:val="001D7782"/>
    <w:rsid w:val="001D7ABE"/>
    <w:rsid w:val="001D7BDD"/>
    <w:rsid w:val="001D7C26"/>
    <w:rsid w:val="001D7C8C"/>
    <w:rsid w:val="001D7DA0"/>
    <w:rsid w:val="001D7E57"/>
    <w:rsid w:val="001D7FCB"/>
    <w:rsid w:val="001E0046"/>
    <w:rsid w:val="001E0788"/>
    <w:rsid w:val="001E0977"/>
    <w:rsid w:val="001E0B5A"/>
    <w:rsid w:val="001E0CFB"/>
    <w:rsid w:val="001E0D05"/>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9B8"/>
    <w:rsid w:val="001E3ABA"/>
    <w:rsid w:val="001E3B2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B7E"/>
    <w:rsid w:val="001F3D85"/>
    <w:rsid w:val="001F44EB"/>
    <w:rsid w:val="001F48A8"/>
    <w:rsid w:val="001F492D"/>
    <w:rsid w:val="001F4D27"/>
    <w:rsid w:val="001F506D"/>
    <w:rsid w:val="001F532C"/>
    <w:rsid w:val="001F53DA"/>
    <w:rsid w:val="001F5440"/>
    <w:rsid w:val="001F54AA"/>
    <w:rsid w:val="001F54D5"/>
    <w:rsid w:val="001F557E"/>
    <w:rsid w:val="001F5684"/>
    <w:rsid w:val="001F5AD8"/>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76E"/>
    <w:rsid w:val="00207922"/>
    <w:rsid w:val="00207A0E"/>
    <w:rsid w:val="00207C9E"/>
    <w:rsid w:val="00207F2F"/>
    <w:rsid w:val="00210050"/>
    <w:rsid w:val="0021005C"/>
    <w:rsid w:val="002100B3"/>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7A8"/>
    <w:rsid w:val="002138E0"/>
    <w:rsid w:val="00213BE1"/>
    <w:rsid w:val="00213DCC"/>
    <w:rsid w:val="00213F14"/>
    <w:rsid w:val="00214DA3"/>
    <w:rsid w:val="002151C2"/>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DC4"/>
    <w:rsid w:val="00222F40"/>
    <w:rsid w:val="00222F77"/>
    <w:rsid w:val="00223127"/>
    <w:rsid w:val="0022314B"/>
    <w:rsid w:val="00223310"/>
    <w:rsid w:val="0022436E"/>
    <w:rsid w:val="002244A6"/>
    <w:rsid w:val="0022464D"/>
    <w:rsid w:val="0022473A"/>
    <w:rsid w:val="00224B95"/>
    <w:rsid w:val="00224C10"/>
    <w:rsid w:val="00224D02"/>
    <w:rsid w:val="00224D37"/>
    <w:rsid w:val="00224F54"/>
    <w:rsid w:val="00225146"/>
    <w:rsid w:val="002251F3"/>
    <w:rsid w:val="002252FF"/>
    <w:rsid w:val="002255D1"/>
    <w:rsid w:val="00225AB2"/>
    <w:rsid w:val="00225E0B"/>
    <w:rsid w:val="002260AA"/>
    <w:rsid w:val="002262E4"/>
    <w:rsid w:val="00226368"/>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09"/>
    <w:rsid w:val="00230940"/>
    <w:rsid w:val="00230ABE"/>
    <w:rsid w:val="00230ADE"/>
    <w:rsid w:val="00230BA2"/>
    <w:rsid w:val="00230CC7"/>
    <w:rsid w:val="00230CCD"/>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1B"/>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37ECD"/>
    <w:rsid w:val="00237F52"/>
    <w:rsid w:val="002400EF"/>
    <w:rsid w:val="00240206"/>
    <w:rsid w:val="002402CC"/>
    <w:rsid w:val="00240C7A"/>
    <w:rsid w:val="00240E81"/>
    <w:rsid w:val="0024128E"/>
    <w:rsid w:val="0024198E"/>
    <w:rsid w:val="00241A03"/>
    <w:rsid w:val="00241BDD"/>
    <w:rsid w:val="00241C97"/>
    <w:rsid w:val="00241CCF"/>
    <w:rsid w:val="002423C9"/>
    <w:rsid w:val="00242576"/>
    <w:rsid w:val="002427B8"/>
    <w:rsid w:val="0024283D"/>
    <w:rsid w:val="00242CEE"/>
    <w:rsid w:val="00242D53"/>
    <w:rsid w:val="0024356A"/>
    <w:rsid w:val="0024396F"/>
    <w:rsid w:val="00243FC7"/>
    <w:rsid w:val="00244135"/>
    <w:rsid w:val="0024421B"/>
    <w:rsid w:val="002446F6"/>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06E"/>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DD"/>
    <w:rsid w:val="002542FC"/>
    <w:rsid w:val="002543F6"/>
    <w:rsid w:val="002546E5"/>
    <w:rsid w:val="002546FC"/>
    <w:rsid w:val="002549EF"/>
    <w:rsid w:val="00254A35"/>
    <w:rsid w:val="00254C82"/>
    <w:rsid w:val="00254CE5"/>
    <w:rsid w:val="00254E4D"/>
    <w:rsid w:val="00254F26"/>
    <w:rsid w:val="00254F3D"/>
    <w:rsid w:val="002551A5"/>
    <w:rsid w:val="00255809"/>
    <w:rsid w:val="0025588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31F"/>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188"/>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3F3B"/>
    <w:rsid w:val="00274160"/>
    <w:rsid w:val="002742FE"/>
    <w:rsid w:val="002748AB"/>
    <w:rsid w:val="00274AE8"/>
    <w:rsid w:val="00274BE6"/>
    <w:rsid w:val="00274F0D"/>
    <w:rsid w:val="00274F44"/>
    <w:rsid w:val="00275146"/>
    <w:rsid w:val="002751FB"/>
    <w:rsid w:val="00275419"/>
    <w:rsid w:val="00275D3F"/>
    <w:rsid w:val="002763C5"/>
    <w:rsid w:val="00276592"/>
    <w:rsid w:val="00276E53"/>
    <w:rsid w:val="0027705A"/>
    <w:rsid w:val="002777CE"/>
    <w:rsid w:val="00280156"/>
    <w:rsid w:val="00280215"/>
    <w:rsid w:val="00280367"/>
    <w:rsid w:val="0028039E"/>
    <w:rsid w:val="00280E6C"/>
    <w:rsid w:val="0028115B"/>
    <w:rsid w:val="00281164"/>
    <w:rsid w:val="00281481"/>
    <w:rsid w:val="002814ED"/>
    <w:rsid w:val="00281784"/>
    <w:rsid w:val="0028182A"/>
    <w:rsid w:val="00281CD3"/>
    <w:rsid w:val="00281D18"/>
    <w:rsid w:val="00282044"/>
    <w:rsid w:val="00282323"/>
    <w:rsid w:val="002826AF"/>
    <w:rsid w:val="00282CD5"/>
    <w:rsid w:val="00282EB0"/>
    <w:rsid w:val="002832BA"/>
    <w:rsid w:val="002836C0"/>
    <w:rsid w:val="0028371C"/>
    <w:rsid w:val="002837AA"/>
    <w:rsid w:val="00283C8F"/>
    <w:rsid w:val="00284483"/>
    <w:rsid w:val="0028478B"/>
    <w:rsid w:val="0028495C"/>
    <w:rsid w:val="00284AB4"/>
    <w:rsid w:val="00284AB5"/>
    <w:rsid w:val="00284C11"/>
    <w:rsid w:val="00284D0A"/>
    <w:rsid w:val="00284F61"/>
    <w:rsid w:val="00284FFD"/>
    <w:rsid w:val="0028524D"/>
    <w:rsid w:val="00285B05"/>
    <w:rsid w:val="00285DE4"/>
    <w:rsid w:val="00286290"/>
    <w:rsid w:val="002864AC"/>
    <w:rsid w:val="0028661B"/>
    <w:rsid w:val="0028679F"/>
    <w:rsid w:val="002868CE"/>
    <w:rsid w:val="002869C2"/>
    <w:rsid w:val="00286A7D"/>
    <w:rsid w:val="00286FB6"/>
    <w:rsid w:val="00287015"/>
    <w:rsid w:val="002871C1"/>
    <w:rsid w:val="002873CF"/>
    <w:rsid w:val="00287569"/>
    <w:rsid w:val="002878DD"/>
    <w:rsid w:val="00287B00"/>
    <w:rsid w:val="00290255"/>
    <w:rsid w:val="002904C8"/>
    <w:rsid w:val="00290572"/>
    <w:rsid w:val="002905BC"/>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798"/>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15B"/>
    <w:rsid w:val="002A12F8"/>
    <w:rsid w:val="002A15A0"/>
    <w:rsid w:val="002A17F3"/>
    <w:rsid w:val="002A1938"/>
    <w:rsid w:val="002A1A30"/>
    <w:rsid w:val="002A21AF"/>
    <w:rsid w:val="002A25A3"/>
    <w:rsid w:val="002A2694"/>
    <w:rsid w:val="002A2BA7"/>
    <w:rsid w:val="002A2D24"/>
    <w:rsid w:val="002A2FFA"/>
    <w:rsid w:val="002A310A"/>
    <w:rsid w:val="002A311A"/>
    <w:rsid w:val="002A3170"/>
    <w:rsid w:val="002A347C"/>
    <w:rsid w:val="002A35D0"/>
    <w:rsid w:val="002A366D"/>
    <w:rsid w:val="002A37C2"/>
    <w:rsid w:val="002A3B69"/>
    <w:rsid w:val="002A3D00"/>
    <w:rsid w:val="002A3DE9"/>
    <w:rsid w:val="002A4454"/>
    <w:rsid w:val="002A47E3"/>
    <w:rsid w:val="002A5069"/>
    <w:rsid w:val="002A5321"/>
    <w:rsid w:val="002A5352"/>
    <w:rsid w:val="002A53B7"/>
    <w:rsid w:val="002A5504"/>
    <w:rsid w:val="002A5991"/>
    <w:rsid w:val="002A5C7B"/>
    <w:rsid w:val="002A5F92"/>
    <w:rsid w:val="002A6421"/>
    <w:rsid w:val="002A677E"/>
    <w:rsid w:val="002A67F2"/>
    <w:rsid w:val="002A6902"/>
    <w:rsid w:val="002A6B70"/>
    <w:rsid w:val="002A6D43"/>
    <w:rsid w:val="002A6DD9"/>
    <w:rsid w:val="002A6E23"/>
    <w:rsid w:val="002A70AF"/>
    <w:rsid w:val="002A716C"/>
    <w:rsid w:val="002A766C"/>
    <w:rsid w:val="002A778C"/>
    <w:rsid w:val="002A7881"/>
    <w:rsid w:val="002A790C"/>
    <w:rsid w:val="002A7999"/>
    <w:rsid w:val="002A7A43"/>
    <w:rsid w:val="002A7AB7"/>
    <w:rsid w:val="002A7F2E"/>
    <w:rsid w:val="002B0586"/>
    <w:rsid w:val="002B077D"/>
    <w:rsid w:val="002B0790"/>
    <w:rsid w:val="002B0A59"/>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4DA9"/>
    <w:rsid w:val="002B5626"/>
    <w:rsid w:val="002B599D"/>
    <w:rsid w:val="002B5A59"/>
    <w:rsid w:val="002B5C9E"/>
    <w:rsid w:val="002B5F9F"/>
    <w:rsid w:val="002B613F"/>
    <w:rsid w:val="002B631C"/>
    <w:rsid w:val="002B6937"/>
    <w:rsid w:val="002B6A79"/>
    <w:rsid w:val="002B6EDB"/>
    <w:rsid w:val="002B7116"/>
    <w:rsid w:val="002B769E"/>
    <w:rsid w:val="002B7935"/>
    <w:rsid w:val="002C02BB"/>
    <w:rsid w:val="002C0394"/>
    <w:rsid w:val="002C061E"/>
    <w:rsid w:val="002C065C"/>
    <w:rsid w:val="002C0763"/>
    <w:rsid w:val="002C088A"/>
    <w:rsid w:val="002C088D"/>
    <w:rsid w:val="002C0963"/>
    <w:rsid w:val="002C0DEA"/>
    <w:rsid w:val="002C0FE9"/>
    <w:rsid w:val="002C0FF4"/>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61"/>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3F"/>
    <w:rsid w:val="002C667A"/>
    <w:rsid w:val="002C68E1"/>
    <w:rsid w:val="002C6AF1"/>
    <w:rsid w:val="002C6BD2"/>
    <w:rsid w:val="002C7431"/>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8A9"/>
    <w:rsid w:val="002D7F0E"/>
    <w:rsid w:val="002E02A6"/>
    <w:rsid w:val="002E0A9C"/>
    <w:rsid w:val="002E0E14"/>
    <w:rsid w:val="002E13BD"/>
    <w:rsid w:val="002E14EC"/>
    <w:rsid w:val="002E1893"/>
    <w:rsid w:val="002E199A"/>
    <w:rsid w:val="002E1D67"/>
    <w:rsid w:val="002E1F69"/>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5001"/>
    <w:rsid w:val="002E5414"/>
    <w:rsid w:val="002E55D5"/>
    <w:rsid w:val="002E574A"/>
    <w:rsid w:val="002E5798"/>
    <w:rsid w:val="002E581D"/>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170"/>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574"/>
    <w:rsid w:val="002F7642"/>
    <w:rsid w:val="002F786F"/>
    <w:rsid w:val="002F7D10"/>
    <w:rsid w:val="002F7DFA"/>
    <w:rsid w:val="003009DD"/>
    <w:rsid w:val="00300D35"/>
    <w:rsid w:val="00300EE0"/>
    <w:rsid w:val="00300F24"/>
    <w:rsid w:val="0030118B"/>
    <w:rsid w:val="00301B2F"/>
    <w:rsid w:val="00301CB1"/>
    <w:rsid w:val="00301E41"/>
    <w:rsid w:val="00301F7A"/>
    <w:rsid w:val="00302659"/>
    <w:rsid w:val="003028A8"/>
    <w:rsid w:val="00302A2E"/>
    <w:rsid w:val="00302DBA"/>
    <w:rsid w:val="003030CD"/>
    <w:rsid w:val="003033FA"/>
    <w:rsid w:val="00303549"/>
    <w:rsid w:val="003035B2"/>
    <w:rsid w:val="003035B6"/>
    <w:rsid w:val="00303982"/>
    <w:rsid w:val="00303B33"/>
    <w:rsid w:val="00303DED"/>
    <w:rsid w:val="00304A4B"/>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44D"/>
    <w:rsid w:val="00314554"/>
    <w:rsid w:val="00314CC0"/>
    <w:rsid w:val="00315811"/>
    <w:rsid w:val="00315CF5"/>
    <w:rsid w:val="00315D1C"/>
    <w:rsid w:val="00315E12"/>
    <w:rsid w:val="00315FF1"/>
    <w:rsid w:val="00316012"/>
    <w:rsid w:val="00316B03"/>
    <w:rsid w:val="00316BA5"/>
    <w:rsid w:val="00316C45"/>
    <w:rsid w:val="00316E26"/>
    <w:rsid w:val="00316FC3"/>
    <w:rsid w:val="003170AD"/>
    <w:rsid w:val="003170F8"/>
    <w:rsid w:val="003171FB"/>
    <w:rsid w:val="0031727F"/>
    <w:rsid w:val="0031752B"/>
    <w:rsid w:val="003177EB"/>
    <w:rsid w:val="00317C86"/>
    <w:rsid w:val="00317CA2"/>
    <w:rsid w:val="00317D79"/>
    <w:rsid w:val="00320220"/>
    <w:rsid w:val="0032039D"/>
    <w:rsid w:val="003205F3"/>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22C"/>
    <w:rsid w:val="00323550"/>
    <w:rsid w:val="003235C7"/>
    <w:rsid w:val="003239A5"/>
    <w:rsid w:val="003239E9"/>
    <w:rsid w:val="00323BB0"/>
    <w:rsid w:val="00323BF7"/>
    <w:rsid w:val="00323D62"/>
    <w:rsid w:val="00324118"/>
    <w:rsid w:val="00324862"/>
    <w:rsid w:val="00324BCE"/>
    <w:rsid w:val="00324D0F"/>
    <w:rsid w:val="00325339"/>
    <w:rsid w:val="0032561C"/>
    <w:rsid w:val="00325926"/>
    <w:rsid w:val="00325996"/>
    <w:rsid w:val="00325A66"/>
    <w:rsid w:val="00325BDF"/>
    <w:rsid w:val="00325D7C"/>
    <w:rsid w:val="00325E71"/>
    <w:rsid w:val="00326103"/>
    <w:rsid w:val="0032674C"/>
    <w:rsid w:val="0032676E"/>
    <w:rsid w:val="003268BC"/>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4CB"/>
    <w:rsid w:val="00330678"/>
    <w:rsid w:val="0033095F"/>
    <w:rsid w:val="00330BAC"/>
    <w:rsid w:val="00330DAF"/>
    <w:rsid w:val="003310AF"/>
    <w:rsid w:val="00331121"/>
    <w:rsid w:val="003312DD"/>
    <w:rsid w:val="00331477"/>
    <w:rsid w:val="003314CA"/>
    <w:rsid w:val="00331C73"/>
    <w:rsid w:val="00331CBF"/>
    <w:rsid w:val="00331D70"/>
    <w:rsid w:val="00331EAF"/>
    <w:rsid w:val="003321F2"/>
    <w:rsid w:val="0033247E"/>
    <w:rsid w:val="0033251F"/>
    <w:rsid w:val="00332561"/>
    <w:rsid w:val="0033259A"/>
    <w:rsid w:val="00332626"/>
    <w:rsid w:val="00332810"/>
    <w:rsid w:val="00332E36"/>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3AA"/>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073"/>
    <w:rsid w:val="00342242"/>
    <w:rsid w:val="003427A5"/>
    <w:rsid w:val="003427C7"/>
    <w:rsid w:val="00342DE4"/>
    <w:rsid w:val="00342E37"/>
    <w:rsid w:val="003430E2"/>
    <w:rsid w:val="003430F5"/>
    <w:rsid w:val="00343189"/>
    <w:rsid w:val="0034368A"/>
    <w:rsid w:val="00343737"/>
    <w:rsid w:val="00343BCE"/>
    <w:rsid w:val="0034429B"/>
    <w:rsid w:val="003442C6"/>
    <w:rsid w:val="00344BD2"/>
    <w:rsid w:val="0034526C"/>
    <w:rsid w:val="00345387"/>
    <w:rsid w:val="00345471"/>
    <w:rsid w:val="00345805"/>
    <w:rsid w:val="00345C4D"/>
    <w:rsid w:val="00345CC5"/>
    <w:rsid w:val="00345EA2"/>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3F"/>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5F"/>
    <w:rsid w:val="00365FAD"/>
    <w:rsid w:val="00366365"/>
    <w:rsid w:val="0036661F"/>
    <w:rsid w:val="003668C7"/>
    <w:rsid w:val="003668CD"/>
    <w:rsid w:val="003674E8"/>
    <w:rsid w:val="003676C5"/>
    <w:rsid w:val="003679F6"/>
    <w:rsid w:val="00367BD7"/>
    <w:rsid w:val="00367DE3"/>
    <w:rsid w:val="00367DFF"/>
    <w:rsid w:val="00367F44"/>
    <w:rsid w:val="00370269"/>
    <w:rsid w:val="00370319"/>
    <w:rsid w:val="0037039A"/>
    <w:rsid w:val="003707DE"/>
    <w:rsid w:val="003709A8"/>
    <w:rsid w:val="00370FED"/>
    <w:rsid w:val="00371336"/>
    <w:rsid w:val="003715A3"/>
    <w:rsid w:val="0037179F"/>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097"/>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138"/>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521"/>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C38"/>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D6E"/>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42"/>
    <w:rsid w:val="00396268"/>
    <w:rsid w:val="003966B7"/>
    <w:rsid w:val="00396D9C"/>
    <w:rsid w:val="00396EC1"/>
    <w:rsid w:val="00396EFA"/>
    <w:rsid w:val="00397060"/>
    <w:rsid w:val="00397234"/>
    <w:rsid w:val="003975FA"/>
    <w:rsid w:val="00397789"/>
    <w:rsid w:val="003978AE"/>
    <w:rsid w:val="00397DE9"/>
    <w:rsid w:val="003A0203"/>
    <w:rsid w:val="003A028C"/>
    <w:rsid w:val="003A02F7"/>
    <w:rsid w:val="003A0311"/>
    <w:rsid w:val="003A075F"/>
    <w:rsid w:val="003A0936"/>
    <w:rsid w:val="003A0A18"/>
    <w:rsid w:val="003A100D"/>
    <w:rsid w:val="003A142A"/>
    <w:rsid w:val="003A1442"/>
    <w:rsid w:val="003A17FA"/>
    <w:rsid w:val="003A1AE9"/>
    <w:rsid w:val="003A1FC2"/>
    <w:rsid w:val="003A219A"/>
    <w:rsid w:val="003A27BC"/>
    <w:rsid w:val="003A29E1"/>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68C"/>
    <w:rsid w:val="003B0411"/>
    <w:rsid w:val="003B04B6"/>
    <w:rsid w:val="003B04BA"/>
    <w:rsid w:val="003B075C"/>
    <w:rsid w:val="003B0A3F"/>
    <w:rsid w:val="003B0D32"/>
    <w:rsid w:val="003B0DB9"/>
    <w:rsid w:val="003B125B"/>
    <w:rsid w:val="003B1553"/>
    <w:rsid w:val="003B16EB"/>
    <w:rsid w:val="003B176E"/>
    <w:rsid w:val="003B17F9"/>
    <w:rsid w:val="003B1D13"/>
    <w:rsid w:val="003B1DF1"/>
    <w:rsid w:val="003B219F"/>
    <w:rsid w:val="003B22E0"/>
    <w:rsid w:val="003B24D2"/>
    <w:rsid w:val="003B2A3D"/>
    <w:rsid w:val="003B2B0B"/>
    <w:rsid w:val="003B2D21"/>
    <w:rsid w:val="003B30DC"/>
    <w:rsid w:val="003B3250"/>
    <w:rsid w:val="003B326B"/>
    <w:rsid w:val="003B32BC"/>
    <w:rsid w:val="003B34C7"/>
    <w:rsid w:val="003B356E"/>
    <w:rsid w:val="003B35EB"/>
    <w:rsid w:val="003B36B2"/>
    <w:rsid w:val="003B36C0"/>
    <w:rsid w:val="003B4177"/>
    <w:rsid w:val="003B41E1"/>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CB7"/>
    <w:rsid w:val="003C2D5B"/>
    <w:rsid w:val="003C2DF8"/>
    <w:rsid w:val="003C2EEA"/>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6D4"/>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6A6"/>
    <w:rsid w:val="003E27E0"/>
    <w:rsid w:val="003E2B05"/>
    <w:rsid w:val="003E2EBB"/>
    <w:rsid w:val="003E3856"/>
    <w:rsid w:val="003E3A70"/>
    <w:rsid w:val="003E3B9C"/>
    <w:rsid w:val="003E3CFD"/>
    <w:rsid w:val="003E3E62"/>
    <w:rsid w:val="003E3F5F"/>
    <w:rsid w:val="003E44D7"/>
    <w:rsid w:val="003E4610"/>
    <w:rsid w:val="003E4D6C"/>
    <w:rsid w:val="003E4DA1"/>
    <w:rsid w:val="003E4E08"/>
    <w:rsid w:val="003E50B2"/>
    <w:rsid w:val="003E5236"/>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80E"/>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7F5"/>
    <w:rsid w:val="003F5BFD"/>
    <w:rsid w:val="003F5D2D"/>
    <w:rsid w:val="003F5F94"/>
    <w:rsid w:val="003F5FFC"/>
    <w:rsid w:val="003F653B"/>
    <w:rsid w:val="003F65AD"/>
    <w:rsid w:val="003F6A18"/>
    <w:rsid w:val="003F6BD3"/>
    <w:rsid w:val="003F6C8E"/>
    <w:rsid w:val="003F73AE"/>
    <w:rsid w:val="003F7421"/>
    <w:rsid w:val="003F76BC"/>
    <w:rsid w:val="003F7761"/>
    <w:rsid w:val="003F78C8"/>
    <w:rsid w:val="003F7B43"/>
    <w:rsid w:val="0040075F"/>
    <w:rsid w:val="00400784"/>
    <w:rsid w:val="004008A3"/>
    <w:rsid w:val="00400D0C"/>
    <w:rsid w:val="00400DEF"/>
    <w:rsid w:val="00400E42"/>
    <w:rsid w:val="00400E8E"/>
    <w:rsid w:val="00400EE8"/>
    <w:rsid w:val="004011A7"/>
    <w:rsid w:val="00401315"/>
    <w:rsid w:val="00401781"/>
    <w:rsid w:val="00401A22"/>
    <w:rsid w:val="00401B9C"/>
    <w:rsid w:val="00401E9B"/>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8BC"/>
    <w:rsid w:val="00404EC1"/>
    <w:rsid w:val="00404EC5"/>
    <w:rsid w:val="004058AF"/>
    <w:rsid w:val="00405A10"/>
    <w:rsid w:val="00405A4E"/>
    <w:rsid w:val="00405FE6"/>
    <w:rsid w:val="00405FE9"/>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87C"/>
    <w:rsid w:val="00412A1C"/>
    <w:rsid w:val="00412E1F"/>
    <w:rsid w:val="0041311B"/>
    <w:rsid w:val="0041324F"/>
    <w:rsid w:val="00413264"/>
    <w:rsid w:val="00413295"/>
    <w:rsid w:val="004135E3"/>
    <w:rsid w:val="00413933"/>
    <w:rsid w:val="00413B95"/>
    <w:rsid w:val="00413CE2"/>
    <w:rsid w:val="00414B45"/>
    <w:rsid w:val="00414DBF"/>
    <w:rsid w:val="00414F7F"/>
    <w:rsid w:val="00414FE3"/>
    <w:rsid w:val="004150EB"/>
    <w:rsid w:val="00415266"/>
    <w:rsid w:val="00415560"/>
    <w:rsid w:val="004155F9"/>
    <w:rsid w:val="00415C8F"/>
    <w:rsid w:val="004161F2"/>
    <w:rsid w:val="00416321"/>
    <w:rsid w:val="00416372"/>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0A"/>
    <w:rsid w:val="004228A2"/>
    <w:rsid w:val="00422C79"/>
    <w:rsid w:val="00422D74"/>
    <w:rsid w:val="004238A7"/>
    <w:rsid w:val="0042403A"/>
    <w:rsid w:val="0042414D"/>
    <w:rsid w:val="00424658"/>
    <w:rsid w:val="00424BAB"/>
    <w:rsid w:val="00424C05"/>
    <w:rsid w:val="00424C67"/>
    <w:rsid w:val="00424DF2"/>
    <w:rsid w:val="004254DC"/>
    <w:rsid w:val="00425E85"/>
    <w:rsid w:val="0042600B"/>
    <w:rsid w:val="00426225"/>
    <w:rsid w:val="0042654E"/>
    <w:rsid w:val="00426CB5"/>
    <w:rsid w:val="00426D20"/>
    <w:rsid w:val="0042703E"/>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1E48"/>
    <w:rsid w:val="0043215D"/>
    <w:rsid w:val="004322BB"/>
    <w:rsid w:val="00432318"/>
    <w:rsid w:val="0043245A"/>
    <w:rsid w:val="004328B1"/>
    <w:rsid w:val="00432ECB"/>
    <w:rsid w:val="004331A8"/>
    <w:rsid w:val="004331EA"/>
    <w:rsid w:val="0043339D"/>
    <w:rsid w:val="00433767"/>
    <w:rsid w:val="004339BA"/>
    <w:rsid w:val="00433E6F"/>
    <w:rsid w:val="0043404C"/>
    <w:rsid w:val="0043454F"/>
    <w:rsid w:val="0043460B"/>
    <w:rsid w:val="004352D0"/>
    <w:rsid w:val="004354C4"/>
    <w:rsid w:val="004357BC"/>
    <w:rsid w:val="00435B23"/>
    <w:rsid w:val="004361DF"/>
    <w:rsid w:val="0043647D"/>
    <w:rsid w:val="00436AFC"/>
    <w:rsid w:val="00436B4B"/>
    <w:rsid w:val="00436F3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1B7"/>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298"/>
    <w:rsid w:val="00447BF1"/>
    <w:rsid w:val="00450085"/>
    <w:rsid w:val="004506DA"/>
    <w:rsid w:val="004509B6"/>
    <w:rsid w:val="00450B31"/>
    <w:rsid w:val="00451149"/>
    <w:rsid w:val="0045167E"/>
    <w:rsid w:val="00451784"/>
    <w:rsid w:val="004518C0"/>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621"/>
    <w:rsid w:val="004577EB"/>
    <w:rsid w:val="00457B91"/>
    <w:rsid w:val="00460C75"/>
    <w:rsid w:val="00461165"/>
    <w:rsid w:val="004612C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C6E"/>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682"/>
    <w:rsid w:val="004667B6"/>
    <w:rsid w:val="00466C20"/>
    <w:rsid w:val="00466D3D"/>
    <w:rsid w:val="00466F3D"/>
    <w:rsid w:val="00467275"/>
    <w:rsid w:val="0046736D"/>
    <w:rsid w:val="00467544"/>
    <w:rsid w:val="00467616"/>
    <w:rsid w:val="00467629"/>
    <w:rsid w:val="00470090"/>
    <w:rsid w:val="0047023A"/>
    <w:rsid w:val="00470426"/>
    <w:rsid w:val="00470514"/>
    <w:rsid w:val="00470527"/>
    <w:rsid w:val="004708AE"/>
    <w:rsid w:val="00470D14"/>
    <w:rsid w:val="004715B4"/>
    <w:rsid w:val="004716F2"/>
    <w:rsid w:val="004718C3"/>
    <w:rsid w:val="00471997"/>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0F1"/>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1E9"/>
    <w:rsid w:val="0049147C"/>
    <w:rsid w:val="004914F6"/>
    <w:rsid w:val="00491A3B"/>
    <w:rsid w:val="00491B60"/>
    <w:rsid w:val="00491BA7"/>
    <w:rsid w:val="00492E5E"/>
    <w:rsid w:val="00493148"/>
    <w:rsid w:val="00493484"/>
    <w:rsid w:val="004938AC"/>
    <w:rsid w:val="00493B7E"/>
    <w:rsid w:val="00493CA3"/>
    <w:rsid w:val="00493E50"/>
    <w:rsid w:val="004941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D82"/>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61D"/>
    <w:rsid w:val="004A6893"/>
    <w:rsid w:val="004A6D31"/>
    <w:rsid w:val="004A6F97"/>
    <w:rsid w:val="004A702A"/>
    <w:rsid w:val="004A7051"/>
    <w:rsid w:val="004A70EC"/>
    <w:rsid w:val="004A7560"/>
    <w:rsid w:val="004A7BCB"/>
    <w:rsid w:val="004A7F10"/>
    <w:rsid w:val="004A7F3A"/>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5F"/>
    <w:rsid w:val="004B3AEF"/>
    <w:rsid w:val="004B3E19"/>
    <w:rsid w:val="004B3F13"/>
    <w:rsid w:val="004B3F41"/>
    <w:rsid w:val="004B428F"/>
    <w:rsid w:val="004B43CC"/>
    <w:rsid w:val="004B441F"/>
    <w:rsid w:val="004B4564"/>
    <w:rsid w:val="004B46A3"/>
    <w:rsid w:val="004B49C6"/>
    <w:rsid w:val="004B4ACD"/>
    <w:rsid w:val="004B4D4F"/>
    <w:rsid w:val="004B5467"/>
    <w:rsid w:val="004B571E"/>
    <w:rsid w:val="004B5759"/>
    <w:rsid w:val="004B597E"/>
    <w:rsid w:val="004B5E8F"/>
    <w:rsid w:val="004B5FD5"/>
    <w:rsid w:val="004B62DC"/>
    <w:rsid w:val="004B62E1"/>
    <w:rsid w:val="004B63BD"/>
    <w:rsid w:val="004B6447"/>
    <w:rsid w:val="004B65DF"/>
    <w:rsid w:val="004B6668"/>
    <w:rsid w:val="004B6775"/>
    <w:rsid w:val="004B68CA"/>
    <w:rsid w:val="004B6C27"/>
    <w:rsid w:val="004B6F8E"/>
    <w:rsid w:val="004B722F"/>
    <w:rsid w:val="004B7263"/>
    <w:rsid w:val="004B78C2"/>
    <w:rsid w:val="004B7D17"/>
    <w:rsid w:val="004B7EF3"/>
    <w:rsid w:val="004C0112"/>
    <w:rsid w:val="004C01AA"/>
    <w:rsid w:val="004C0DB9"/>
    <w:rsid w:val="004C0EDC"/>
    <w:rsid w:val="004C0F82"/>
    <w:rsid w:val="004C166B"/>
    <w:rsid w:val="004C167B"/>
    <w:rsid w:val="004C1758"/>
    <w:rsid w:val="004C1AA7"/>
    <w:rsid w:val="004C1D59"/>
    <w:rsid w:val="004C2334"/>
    <w:rsid w:val="004C2CDC"/>
    <w:rsid w:val="004C2DF1"/>
    <w:rsid w:val="004C2E29"/>
    <w:rsid w:val="004C33A8"/>
    <w:rsid w:val="004C34FA"/>
    <w:rsid w:val="004C35EC"/>
    <w:rsid w:val="004C372E"/>
    <w:rsid w:val="004C37D8"/>
    <w:rsid w:val="004C3976"/>
    <w:rsid w:val="004C3A9D"/>
    <w:rsid w:val="004C4065"/>
    <w:rsid w:val="004C40E8"/>
    <w:rsid w:val="004C4243"/>
    <w:rsid w:val="004C45F4"/>
    <w:rsid w:val="004C47C8"/>
    <w:rsid w:val="004C4963"/>
    <w:rsid w:val="004C4CB3"/>
    <w:rsid w:val="004C5472"/>
    <w:rsid w:val="004C578F"/>
    <w:rsid w:val="004C5B87"/>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742"/>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7BB"/>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29"/>
    <w:rsid w:val="004D5646"/>
    <w:rsid w:val="004D56C7"/>
    <w:rsid w:val="004D607A"/>
    <w:rsid w:val="004D60A7"/>
    <w:rsid w:val="004D61DF"/>
    <w:rsid w:val="004D663D"/>
    <w:rsid w:val="004D6769"/>
    <w:rsid w:val="004D68A3"/>
    <w:rsid w:val="004D6D37"/>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09B"/>
    <w:rsid w:val="004E119F"/>
    <w:rsid w:val="004E1245"/>
    <w:rsid w:val="004E13C1"/>
    <w:rsid w:val="004E20FE"/>
    <w:rsid w:val="004E25C1"/>
    <w:rsid w:val="004E2E4A"/>
    <w:rsid w:val="004E2E92"/>
    <w:rsid w:val="004E2EE6"/>
    <w:rsid w:val="004E3115"/>
    <w:rsid w:val="004E3772"/>
    <w:rsid w:val="004E3A38"/>
    <w:rsid w:val="004E3B23"/>
    <w:rsid w:val="004E3C1E"/>
    <w:rsid w:val="004E3CBF"/>
    <w:rsid w:val="004E3FB7"/>
    <w:rsid w:val="004E4052"/>
    <w:rsid w:val="004E40A9"/>
    <w:rsid w:val="004E4167"/>
    <w:rsid w:val="004E4292"/>
    <w:rsid w:val="004E4565"/>
    <w:rsid w:val="004E4BEB"/>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B7"/>
    <w:rsid w:val="004F17F4"/>
    <w:rsid w:val="004F1B1E"/>
    <w:rsid w:val="004F226C"/>
    <w:rsid w:val="004F23C0"/>
    <w:rsid w:val="004F257B"/>
    <w:rsid w:val="004F262F"/>
    <w:rsid w:val="004F2829"/>
    <w:rsid w:val="004F2BF2"/>
    <w:rsid w:val="004F2CB8"/>
    <w:rsid w:val="004F2FB6"/>
    <w:rsid w:val="004F3016"/>
    <w:rsid w:val="004F3310"/>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035"/>
    <w:rsid w:val="0050218C"/>
    <w:rsid w:val="00502CEA"/>
    <w:rsid w:val="00502DE9"/>
    <w:rsid w:val="00503001"/>
    <w:rsid w:val="0050307A"/>
    <w:rsid w:val="005034C9"/>
    <w:rsid w:val="00503821"/>
    <w:rsid w:val="00503E9F"/>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D6"/>
    <w:rsid w:val="00506E32"/>
    <w:rsid w:val="00506ECA"/>
    <w:rsid w:val="00507449"/>
    <w:rsid w:val="00507695"/>
    <w:rsid w:val="00507822"/>
    <w:rsid w:val="00507B7C"/>
    <w:rsid w:val="00507C9B"/>
    <w:rsid w:val="00507D3E"/>
    <w:rsid w:val="00510A16"/>
    <w:rsid w:val="00510BF7"/>
    <w:rsid w:val="00510D07"/>
    <w:rsid w:val="005110AD"/>
    <w:rsid w:val="0051131B"/>
    <w:rsid w:val="00511A0C"/>
    <w:rsid w:val="00511AC6"/>
    <w:rsid w:val="0051224D"/>
    <w:rsid w:val="005126DD"/>
    <w:rsid w:val="005126ED"/>
    <w:rsid w:val="005127CE"/>
    <w:rsid w:val="00512A91"/>
    <w:rsid w:val="005137F2"/>
    <w:rsid w:val="0051394D"/>
    <w:rsid w:val="00513CD2"/>
    <w:rsid w:val="00513ED1"/>
    <w:rsid w:val="00513FB2"/>
    <w:rsid w:val="005140AE"/>
    <w:rsid w:val="0051418D"/>
    <w:rsid w:val="005144EC"/>
    <w:rsid w:val="005144F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C26"/>
    <w:rsid w:val="00517EC1"/>
    <w:rsid w:val="00517F81"/>
    <w:rsid w:val="00517FF4"/>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BEA"/>
    <w:rsid w:val="00522C83"/>
    <w:rsid w:val="00522DD6"/>
    <w:rsid w:val="00522EAC"/>
    <w:rsid w:val="005232D1"/>
    <w:rsid w:val="005233C6"/>
    <w:rsid w:val="00523777"/>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CF8"/>
    <w:rsid w:val="00531089"/>
    <w:rsid w:val="00531238"/>
    <w:rsid w:val="00531757"/>
    <w:rsid w:val="00531808"/>
    <w:rsid w:val="00531CEB"/>
    <w:rsid w:val="00531E45"/>
    <w:rsid w:val="005322BD"/>
    <w:rsid w:val="00532425"/>
    <w:rsid w:val="00532509"/>
    <w:rsid w:val="00532B6B"/>
    <w:rsid w:val="00532F73"/>
    <w:rsid w:val="00533210"/>
    <w:rsid w:val="005334A0"/>
    <w:rsid w:val="005335D6"/>
    <w:rsid w:val="005336DF"/>
    <w:rsid w:val="005337B4"/>
    <w:rsid w:val="005337C7"/>
    <w:rsid w:val="005337D3"/>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6F1"/>
    <w:rsid w:val="00536765"/>
    <w:rsid w:val="005368DB"/>
    <w:rsid w:val="00536ECC"/>
    <w:rsid w:val="0053714E"/>
    <w:rsid w:val="005375B4"/>
    <w:rsid w:val="00537624"/>
    <w:rsid w:val="005376CD"/>
    <w:rsid w:val="005376D9"/>
    <w:rsid w:val="005379E9"/>
    <w:rsid w:val="00537CB6"/>
    <w:rsid w:val="00537EB0"/>
    <w:rsid w:val="00540121"/>
    <w:rsid w:val="00540B57"/>
    <w:rsid w:val="00540C82"/>
    <w:rsid w:val="00540FEF"/>
    <w:rsid w:val="0054149B"/>
    <w:rsid w:val="00541946"/>
    <w:rsid w:val="00541950"/>
    <w:rsid w:val="00541E5F"/>
    <w:rsid w:val="00541FB6"/>
    <w:rsid w:val="00542196"/>
    <w:rsid w:val="005422F2"/>
    <w:rsid w:val="005423AA"/>
    <w:rsid w:val="005429E6"/>
    <w:rsid w:val="00542AAE"/>
    <w:rsid w:val="005430A1"/>
    <w:rsid w:val="0054339E"/>
    <w:rsid w:val="0054366C"/>
    <w:rsid w:val="00543A8D"/>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072"/>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3E86"/>
    <w:rsid w:val="00554352"/>
    <w:rsid w:val="005545E5"/>
    <w:rsid w:val="005548B9"/>
    <w:rsid w:val="00554B55"/>
    <w:rsid w:val="00554B86"/>
    <w:rsid w:val="00554C47"/>
    <w:rsid w:val="00554C60"/>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0EA"/>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2A0"/>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1D85"/>
    <w:rsid w:val="00571E01"/>
    <w:rsid w:val="0057221C"/>
    <w:rsid w:val="005727EA"/>
    <w:rsid w:val="00572957"/>
    <w:rsid w:val="005729F1"/>
    <w:rsid w:val="005730DD"/>
    <w:rsid w:val="005737FC"/>
    <w:rsid w:val="00573898"/>
    <w:rsid w:val="00573AF3"/>
    <w:rsid w:val="00573C5C"/>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549"/>
    <w:rsid w:val="00581B8A"/>
    <w:rsid w:val="00581D1B"/>
    <w:rsid w:val="00581F03"/>
    <w:rsid w:val="00581F6B"/>
    <w:rsid w:val="00581FB7"/>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07"/>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5DC"/>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BF6"/>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364"/>
    <w:rsid w:val="005A1684"/>
    <w:rsid w:val="005A1740"/>
    <w:rsid w:val="005A18C0"/>
    <w:rsid w:val="005A193C"/>
    <w:rsid w:val="005A1CC6"/>
    <w:rsid w:val="005A1D6F"/>
    <w:rsid w:val="005A1E2B"/>
    <w:rsid w:val="005A1E96"/>
    <w:rsid w:val="005A2343"/>
    <w:rsid w:val="005A2F20"/>
    <w:rsid w:val="005A303D"/>
    <w:rsid w:val="005A3153"/>
    <w:rsid w:val="005A336A"/>
    <w:rsid w:val="005A3405"/>
    <w:rsid w:val="005A38CD"/>
    <w:rsid w:val="005A3942"/>
    <w:rsid w:val="005A3A45"/>
    <w:rsid w:val="005A3CF2"/>
    <w:rsid w:val="005A3E31"/>
    <w:rsid w:val="005A4606"/>
    <w:rsid w:val="005A467D"/>
    <w:rsid w:val="005A4EFB"/>
    <w:rsid w:val="005A561B"/>
    <w:rsid w:val="005A56F8"/>
    <w:rsid w:val="005A585B"/>
    <w:rsid w:val="005A5A61"/>
    <w:rsid w:val="005A5BF0"/>
    <w:rsid w:val="005A5D15"/>
    <w:rsid w:val="005A60F3"/>
    <w:rsid w:val="005A6161"/>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ABB"/>
    <w:rsid w:val="005B3B4A"/>
    <w:rsid w:val="005B3CEF"/>
    <w:rsid w:val="005B3D4E"/>
    <w:rsid w:val="005B429B"/>
    <w:rsid w:val="005B4797"/>
    <w:rsid w:val="005B4880"/>
    <w:rsid w:val="005B4BDD"/>
    <w:rsid w:val="005B4EE0"/>
    <w:rsid w:val="005B513A"/>
    <w:rsid w:val="005B53E5"/>
    <w:rsid w:val="005B5987"/>
    <w:rsid w:val="005B5A5D"/>
    <w:rsid w:val="005B5BC4"/>
    <w:rsid w:val="005B5F62"/>
    <w:rsid w:val="005B6078"/>
    <w:rsid w:val="005B628E"/>
    <w:rsid w:val="005B62ED"/>
    <w:rsid w:val="005B655B"/>
    <w:rsid w:val="005B678E"/>
    <w:rsid w:val="005B6B65"/>
    <w:rsid w:val="005B6C4D"/>
    <w:rsid w:val="005B6EE2"/>
    <w:rsid w:val="005B71A6"/>
    <w:rsid w:val="005B725E"/>
    <w:rsid w:val="005B756E"/>
    <w:rsid w:val="005B79BA"/>
    <w:rsid w:val="005B7A93"/>
    <w:rsid w:val="005B7D6E"/>
    <w:rsid w:val="005C0082"/>
    <w:rsid w:val="005C01AF"/>
    <w:rsid w:val="005C020C"/>
    <w:rsid w:val="005C039F"/>
    <w:rsid w:val="005C09ED"/>
    <w:rsid w:val="005C13BB"/>
    <w:rsid w:val="005C1627"/>
    <w:rsid w:val="005C17A6"/>
    <w:rsid w:val="005C1A56"/>
    <w:rsid w:val="005C1B15"/>
    <w:rsid w:val="005C1C29"/>
    <w:rsid w:val="005C1CAF"/>
    <w:rsid w:val="005C1CBE"/>
    <w:rsid w:val="005C1ECD"/>
    <w:rsid w:val="005C206C"/>
    <w:rsid w:val="005C21C9"/>
    <w:rsid w:val="005C2420"/>
    <w:rsid w:val="005C256A"/>
    <w:rsid w:val="005C291D"/>
    <w:rsid w:val="005C2C8F"/>
    <w:rsid w:val="005C2EA4"/>
    <w:rsid w:val="005C3964"/>
    <w:rsid w:val="005C3A27"/>
    <w:rsid w:val="005C3A77"/>
    <w:rsid w:val="005C4197"/>
    <w:rsid w:val="005C4204"/>
    <w:rsid w:val="005C4211"/>
    <w:rsid w:val="005C49C7"/>
    <w:rsid w:val="005C4DFC"/>
    <w:rsid w:val="005C51A9"/>
    <w:rsid w:val="005C57D2"/>
    <w:rsid w:val="005C5AEF"/>
    <w:rsid w:val="005C5ED5"/>
    <w:rsid w:val="005C6450"/>
    <w:rsid w:val="005C65FC"/>
    <w:rsid w:val="005C6A5C"/>
    <w:rsid w:val="005C6DFD"/>
    <w:rsid w:val="005C71FD"/>
    <w:rsid w:val="005C7863"/>
    <w:rsid w:val="005C795E"/>
    <w:rsid w:val="005C7D5B"/>
    <w:rsid w:val="005C7DE3"/>
    <w:rsid w:val="005C7FBF"/>
    <w:rsid w:val="005D008E"/>
    <w:rsid w:val="005D0501"/>
    <w:rsid w:val="005D05DD"/>
    <w:rsid w:val="005D0695"/>
    <w:rsid w:val="005D0903"/>
    <w:rsid w:val="005D0A5B"/>
    <w:rsid w:val="005D0F01"/>
    <w:rsid w:val="005D1037"/>
    <w:rsid w:val="005D1336"/>
    <w:rsid w:val="005D16DA"/>
    <w:rsid w:val="005D170B"/>
    <w:rsid w:val="005D191B"/>
    <w:rsid w:val="005D1C11"/>
    <w:rsid w:val="005D29F0"/>
    <w:rsid w:val="005D2B36"/>
    <w:rsid w:val="005D2D3B"/>
    <w:rsid w:val="005D2E43"/>
    <w:rsid w:val="005D30DC"/>
    <w:rsid w:val="005D3134"/>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6B3"/>
    <w:rsid w:val="005D57B0"/>
    <w:rsid w:val="005D57F0"/>
    <w:rsid w:val="005D5885"/>
    <w:rsid w:val="005D5BE7"/>
    <w:rsid w:val="005D5C76"/>
    <w:rsid w:val="005D5F56"/>
    <w:rsid w:val="005D5F66"/>
    <w:rsid w:val="005D60A7"/>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058"/>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D0D"/>
    <w:rsid w:val="005E4E2C"/>
    <w:rsid w:val="005E4E8E"/>
    <w:rsid w:val="005E5202"/>
    <w:rsid w:val="005E53C8"/>
    <w:rsid w:val="005E5481"/>
    <w:rsid w:val="005E57C3"/>
    <w:rsid w:val="005E5B36"/>
    <w:rsid w:val="005E5CC8"/>
    <w:rsid w:val="005E5F97"/>
    <w:rsid w:val="005E60B4"/>
    <w:rsid w:val="005E60F7"/>
    <w:rsid w:val="005E6523"/>
    <w:rsid w:val="005E6D96"/>
    <w:rsid w:val="005E6DBC"/>
    <w:rsid w:val="005E6EFC"/>
    <w:rsid w:val="005E73F5"/>
    <w:rsid w:val="005E7500"/>
    <w:rsid w:val="005E7765"/>
    <w:rsid w:val="005E78C9"/>
    <w:rsid w:val="005E7ADE"/>
    <w:rsid w:val="005E7BFA"/>
    <w:rsid w:val="005E7E1E"/>
    <w:rsid w:val="005F00BE"/>
    <w:rsid w:val="005F0106"/>
    <w:rsid w:val="005F07E5"/>
    <w:rsid w:val="005F087C"/>
    <w:rsid w:val="005F0B76"/>
    <w:rsid w:val="005F13A9"/>
    <w:rsid w:val="005F1592"/>
    <w:rsid w:val="005F15FB"/>
    <w:rsid w:val="005F1BA6"/>
    <w:rsid w:val="005F1C32"/>
    <w:rsid w:val="005F1DC5"/>
    <w:rsid w:val="005F209E"/>
    <w:rsid w:val="005F233D"/>
    <w:rsid w:val="005F24E5"/>
    <w:rsid w:val="005F27A9"/>
    <w:rsid w:val="005F2C1E"/>
    <w:rsid w:val="005F2D16"/>
    <w:rsid w:val="005F3012"/>
    <w:rsid w:val="005F3227"/>
    <w:rsid w:val="005F323E"/>
    <w:rsid w:val="005F34B9"/>
    <w:rsid w:val="005F3685"/>
    <w:rsid w:val="005F3818"/>
    <w:rsid w:val="005F3EBB"/>
    <w:rsid w:val="005F4097"/>
    <w:rsid w:val="005F44D4"/>
    <w:rsid w:val="005F49C5"/>
    <w:rsid w:val="005F4B72"/>
    <w:rsid w:val="005F4F82"/>
    <w:rsid w:val="005F5175"/>
    <w:rsid w:val="005F5257"/>
    <w:rsid w:val="005F54E2"/>
    <w:rsid w:val="005F5503"/>
    <w:rsid w:val="005F5666"/>
    <w:rsid w:val="005F567D"/>
    <w:rsid w:val="005F5761"/>
    <w:rsid w:val="005F5AEC"/>
    <w:rsid w:val="005F5B6D"/>
    <w:rsid w:val="005F641F"/>
    <w:rsid w:val="005F64AB"/>
    <w:rsid w:val="005F66BB"/>
    <w:rsid w:val="005F69D4"/>
    <w:rsid w:val="005F6BB9"/>
    <w:rsid w:val="005F6C3E"/>
    <w:rsid w:val="005F6CC3"/>
    <w:rsid w:val="005F6D45"/>
    <w:rsid w:val="005F74C9"/>
    <w:rsid w:val="005F756C"/>
    <w:rsid w:val="005F7660"/>
    <w:rsid w:val="005F76B6"/>
    <w:rsid w:val="005F76EF"/>
    <w:rsid w:val="005F7892"/>
    <w:rsid w:val="005F7A17"/>
    <w:rsid w:val="005F7C0C"/>
    <w:rsid w:val="006001C5"/>
    <w:rsid w:val="006001FC"/>
    <w:rsid w:val="0060059B"/>
    <w:rsid w:val="0060086E"/>
    <w:rsid w:val="00600B4D"/>
    <w:rsid w:val="00600F7E"/>
    <w:rsid w:val="0060110A"/>
    <w:rsid w:val="006011C8"/>
    <w:rsid w:val="006013B2"/>
    <w:rsid w:val="00601D73"/>
    <w:rsid w:val="00601E61"/>
    <w:rsid w:val="00602C75"/>
    <w:rsid w:val="00602DDE"/>
    <w:rsid w:val="00602F30"/>
    <w:rsid w:val="0060308A"/>
    <w:rsid w:val="0060313A"/>
    <w:rsid w:val="00603165"/>
    <w:rsid w:val="00603688"/>
    <w:rsid w:val="00603A3A"/>
    <w:rsid w:val="00603E75"/>
    <w:rsid w:val="00604104"/>
    <w:rsid w:val="0060457F"/>
    <w:rsid w:val="0060482D"/>
    <w:rsid w:val="00604E4E"/>
    <w:rsid w:val="00604FC2"/>
    <w:rsid w:val="006051C9"/>
    <w:rsid w:val="00605273"/>
    <w:rsid w:val="006055D4"/>
    <w:rsid w:val="0060578B"/>
    <w:rsid w:val="006057B9"/>
    <w:rsid w:val="00605C37"/>
    <w:rsid w:val="00605E5E"/>
    <w:rsid w:val="00605EAB"/>
    <w:rsid w:val="00605FD1"/>
    <w:rsid w:val="00606426"/>
    <w:rsid w:val="00606718"/>
    <w:rsid w:val="006069B7"/>
    <w:rsid w:val="00607237"/>
    <w:rsid w:val="006075D4"/>
    <w:rsid w:val="0060778B"/>
    <w:rsid w:val="00607AF4"/>
    <w:rsid w:val="00607B16"/>
    <w:rsid w:val="00607FD9"/>
    <w:rsid w:val="00610260"/>
    <w:rsid w:val="006105DC"/>
    <w:rsid w:val="00610D14"/>
    <w:rsid w:val="006113FE"/>
    <w:rsid w:val="00611517"/>
    <w:rsid w:val="006126FF"/>
    <w:rsid w:val="0061276A"/>
    <w:rsid w:val="00612D15"/>
    <w:rsid w:val="00612ECF"/>
    <w:rsid w:val="0061309B"/>
    <w:rsid w:val="00613188"/>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17FF0"/>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226"/>
    <w:rsid w:val="00623539"/>
    <w:rsid w:val="006238E2"/>
    <w:rsid w:val="00623B03"/>
    <w:rsid w:val="00623C45"/>
    <w:rsid w:val="00623CA2"/>
    <w:rsid w:val="00623CD4"/>
    <w:rsid w:val="00623E09"/>
    <w:rsid w:val="00624266"/>
    <w:rsid w:val="006244DB"/>
    <w:rsid w:val="006246E2"/>
    <w:rsid w:val="006248CE"/>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E4"/>
    <w:rsid w:val="006277F5"/>
    <w:rsid w:val="00627B6B"/>
    <w:rsid w:val="00627F34"/>
    <w:rsid w:val="0063008E"/>
    <w:rsid w:val="0063009C"/>
    <w:rsid w:val="006301D9"/>
    <w:rsid w:val="00630759"/>
    <w:rsid w:val="006309D0"/>
    <w:rsid w:val="00630AB3"/>
    <w:rsid w:val="00630FAD"/>
    <w:rsid w:val="006316C2"/>
    <w:rsid w:val="00631CFF"/>
    <w:rsid w:val="00631E0F"/>
    <w:rsid w:val="0063219C"/>
    <w:rsid w:val="0063241A"/>
    <w:rsid w:val="0063249F"/>
    <w:rsid w:val="0063268F"/>
    <w:rsid w:val="0063282E"/>
    <w:rsid w:val="006332E9"/>
    <w:rsid w:val="0063342F"/>
    <w:rsid w:val="006335E7"/>
    <w:rsid w:val="00634309"/>
    <w:rsid w:val="0063492F"/>
    <w:rsid w:val="00634A0C"/>
    <w:rsid w:val="00634A97"/>
    <w:rsid w:val="00634BBD"/>
    <w:rsid w:val="00634C21"/>
    <w:rsid w:val="00634F2F"/>
    <w:rsid w:val="00634F80"/>
    <w:rsid w:val="006350C6"/>
    <w:rsid w:val="0063510C"/>
    <w:rsid w:val="006357C6"/>
    <w:rsid w:val="006357D9"/>
    <w:rsid w:val="00635A37"/>
    <w:rsid w:val="00635D4B"/>
    <w:rsid w:val="00635F25"/>
    <w:rsid w:val="006369B2"/>
    <w:rsid w:val="00636BFC"/>
    <w:rsid w:val="00636C49"/>
    <w:rsid w:val="00636DFE"/>
    <w:rsid w:val="00637038"/>
    <w:rsid w:val="00637251"/>
    <w:rsid w:val="006375DC"/>
    <w:rsid w:val="0063777D"/>
    <w:rsid w:val="00637BBB"/>
    <w:rsid w:val="00637CE9"/>
    <w:rsid w:val="006400A9"/>
    <w:rsid w:val="006404DB"/>
    <w:rsid w:val="00640C94"/>
    <w:rsid w:val="00640D08"/>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F54"/>
    <w:rsid w:val="00647193"/>
    <w:rsid w:val="00647723"/>
    <w:rsid w:val="00647999"/>
    <w:rsid w:val="00647A10"/>
    <w:rsid w:val="00647BBA"/>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3A01"/>
    <w:rsid w:val="00654139"/>
    <w:rsid w:val="00654538"/>
    <w:rsid w:val="006546F5"/>
    <w:rsid w:val="0065488E"/>
    <w:rsid w:val="00654AFF"/>
    <w:rsid w:val="00654B5C"/>
    <w:rsid w:val="006553E3"/>
    <w:rsid w:val="00655646"/>
    <w:rsid w:val="00655914"/>
    <w:rsid w:val="00655A2F"/>
    <w:rsid w:val="00655A6E"/>
    <w:rsid w:val="00655E98"/>
    <w:rsid w:val="00655FCD"/>
    <w:rsid w:val="00656374"/>
    <w:rsid w:val="006568B2"/>
    <w:rsid w:val="00656EC5"/>
    <w:rsid w:val="006571DB"/>
    <w:rsid w:val="00657E49"/>
    <w:rsid w:val="00657FB9"/>
    <w:rsid w:val="00660123"/>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864"/>
    <w:rsid w:val="00666C7C"/>
    <w:rsid w:val="00666D2B"/>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587"/>
    <w:rsid w:val="00672DE0"/>
    <w:rsid w:val="00672FF3"/>
    <w:rsid w:val="006730AB"/>
    <w:rsid w:val="00673540"/>
    <w:rsid w:val="006739CC"/>
    <w:rsid w:val="00673BBC"/>
    <w:rsid w:val="00673E91"/>
    <w:rsid w:val="00673EC3"/>
    <w:rsid w:val="00673F75"/>
    <w:rsid w:val="006743BB"/>
    <w:rsid w:val="00674537"/>
    <w:rsid w:val="0067489C"/>
    <w:rsid w:val="006755BF"/>
    <w:rsid w:val="00675636"/>
    <w:rsid w:val="00675798"/>
    <w:rsid w:val="00675AAE"/>
    <w:rsid w:val="006763E9"/>
    <w:rsid w:val="006765D8"/>
    <w:rsid w:val="00676B87"/>
    <w:rsid w:val="00676DD8"/>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BAE"/>
    <w:rsid w:val="00681E17"/>
    <w:rsid w:val="00681F42"/>
    <w:rsid w:val="00681F71"/>
    <w:rsid w:val="00682129"/>
    <w:rsid w:val="00682187"/>
    <w:rsid w:val="00682341"/>
    <w:rsid w:val="00682987"/>
    <w:rsid w:val="00682A91"/>
    <w:rsid w:val="00682C47"/>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CF8"/>
    <w:rsid w:val="00685E54"/>
    <w:rsid w:val="00686013"/>
    <w:rsid w:val="00686275"/>
    <w:rsid w:val="006864B9"/>
    <w:rsid w:val="0068675D"/>
    <w:rsid w:val="00686890"/>
    <w:rsid w:val="00686A3F"/>
    <w:rsid w:val="00686C24"/>
    <w:rsid w:val="00686EE5"/>
    <w:rsid w:val="00686FCE"/>
    <w:rsid w:val="00687087"/>
    <w:rsid w:val="00687200"/>
    <w:rsid w:val="006875B0"/>
    <w:rsid w:val="0068772B"/>
    <w:rsid w:val="006902AB"/>
    <w:rsid w:val="00690B9E"/>
    <w:rsid w:val="00691519"/>
    <w:rsid w:val="00691805"/>
    <w:rsid w:val="00691C28"/>
    <w:rsid w:val="00692CC4"/>
    <w:rsid w:val="00692EA6"/>
    <w:rsid w:val="0069312C"/>
    <w:rsid w:val="00693571"/>
    <w:rsid w:val="006936C8"/>
    <w:rsid w:val="006939D3"/>
    <w:rsid w:val="00693A3F"/>
    <w:rsid w:val="006940FE"/>
    <w:rsid w:val="00694D53"/>
    <w:rsid w:val="00694DA7"/>
    <w:rsid w:val="00695405"/>
    <w:rsid w:val="00695CA5"/>
    <w:rsid w:val="00695CB5"/>
    <w:rsid w:val="00695CFB"/>
    <w:rsid w:val="00695FB3"/>
    <w:rsid w:val="00695FEF"/>
    <w:rsid w:val="006960A8"/>
    <w:rsid w:val="006966B6"/>
    <w:rsid w:val="0069696B"/>
    <w:rsid w:val="00696EF7"/>
    <w:rsid w:val="00697187"/>
    <w:rsid w:val="006972AB"/>
    <w:rsid w:val="006979B7"/>
    <w:rsid w:val="00697D79"/>
    <w:rsid w:val="00697F92"/>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546"/>
    <w:rsid w:val="006A56BD"/>
    <w:rsid w:val="006A56C1"/>
    <w:rsid w:val="006A572C"/>
    <w:rsid w:val="006A574D"/>
    <w:rsid w:val="006A5A48"/>
    <w:rsid w:val="006A601C"/>
    <w:rsid w:val="006A62BC"/>
    <w:rsid w:val="006A65AD"/>
    <w:rsid w:val="006A6A26"/>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AF"/>
    <w:rsid w:val="006B0EBC"/>
    <w:rsid w:val="006B1221"/>
    <w:rsid w:val="006B13D0"/>
    <w:rsid w:val="006B14CF"/>
    <w:rsid w:val="006B16FB"/>
    <w:rsid w:val="006B1853"/>
    <w:rsid w:val="006B19F3"/>
    <w:rsid w:val="006B1BBD"/>
    <w:rsid w:val="006B1D7A"/>
    <w:rsid w:val="006B218E"/>
    <w:rsid w:val="006B2245"/>
    <w:rsid w:val="006B2256"/>
    <w:rsid w:val="006B2292"/>
    <w:rsid w:val="006B2959"/>
    <w:rsid w:val="006B295F"/>
    <w:rsid w:val="006B2B35"/>
    <w:rsid w:val="006B2C43"/>
    <w:rsid w:val="006B3027"/>
    <w:rsid w:val="006B37E1"/>
    <w:rsid w:val="006B386B"/>
    <w:rsid w:val="006B3E2C"/>
    <w:rsid w:val="006B3FC7"/>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A3D"/>
    <w:rsid w:val="006C0B93"/>
    <w:rsid w:val="006C0C08"/>
    <w:rsid w:val="006C0C70"/>
    <w:rsid w:val="006C1427"/>
    <w:rsid w:val="006C1822"/>
    <w:rsid w:val="006C1866"/>
    <w:rsid w:val="006C19D8"/>
    <w:rsid w:val="006C1A1D"/>
    <w:rsid w:val="006C1A49"/>
    <w:rsid w:val="006C1B39"/>
    <w:rsid w:val="006C1D37"/>
    <w:rsid w:val="006C22E0"/>
    <w:rsid w:val="006C2AB6"/>
    <w:rsid w:val="006C30F1"/>
    <w:rsid w:val="006C31AE"/>
    <w:rsid w:val="006C35E1"/>
    <w:rsid w:val="006C38BA"/>
    <w:rsid w:val="006C399B"/>
    <w:rsid w:val="006C3A3D"/>
    <w:rsid w:val="006C3B27"/>
    <w:rsid w:val="006C3CE5"/>
    <w:rsid w:val="006C3DAD"/>
    <w:rsid w:val="006C3F07"/>
    <w:rsid w:val="006C4083"/>
    <w:rsid w:val="006C417A"/>
    <w:rsid w:val="006C41E5"/>
    <w:rsid w:val="006C44AB"/>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50B"/>
    <w:rsid w:val="006C75C0"/>
    <w:rsid w:val="006C763F"/>
    <w:rsid w:val="006C7959"/>
    <w:rsid w:val="006C7CBC"/>
    <w:rsid w:val="006D0537"/>
    <w:rsid w:val="006D0588"/>
    <w:rsid w:val="006D0F2E"/>
    <w:rsid w:val="006D1140"/>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9B1"/>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4CE"/>
    <w:rsid w:val="006E0860"/>
    <w:rsid w:val="006E09F4"/>
    <w:rsid w:val="006E1230"/>
    <w:rsid w:val="006E1BAB"/>
    <w:rsid w:val="006E1C23"/>
    <w:rsid w:val="006E2030"/>
    <w:rsid w:val="006E206D"/>
    <w:rsid w:val="006E20F4"/>
    <w:rsid w:val="006E2258"/>
    <w:rsid w:val="006E2D04"/>
    <w:rsid w:val="006E2E1F"/>
    <w:rsid w:val="006E3093"/>
    <w:rsid w:val="006E31FA"/>
    <w:rsid w:val="006E32BC"/>
    <w:rsid w:val="006E32D3"/>
    <w:rsid w:val="006E3489"/>
    <w:rsid w:val="006E36C0"/>
    <w:rsid w:val="006E3C73"/>
    <w:rsid w:val="006E3FFF"/>
    <w:rsid w:val="006E40C2"/>
    <w:rsid w:val="006E4434"/>
    <w:rsid w:val="006E52D0"/>
    <w:rsid w:val="006E5530"/>
    <w:rsid w:val="006E57DA"/>
    <w:rsid w:val="006E5AEC"/>
    <w:rsid w:val="006E5EE7"/>
    <w:rsid w:val="006E6299"/>
    <w:rsid w:val="006E6611"/>
    <w:rsid w:val="006E671E"/>
    <w:rsid w:val="006E6870"/>
    <w:rsid w:val="006E6894"/>
    <w:rsid w:val="006E6DC2"/>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B6A"/>
    <w:rsid w:val="006F1D23"/>
    <w:rsid w:val="006F1F37"/>
    <w:rsid w:val="006F2040"/>
    <w:rsid w:val="006F205F"/>
    <w:rsid w:val="006F2091"/>
    <w:rsid w:val="006F2263"/>
    <w:rsid w:val="006F2582"/>
    <w:rsid w:val="006F25AA"/>
    <w:rsid w:val="006F25DD"/>
    <w:rsid w:val="006F25F2"/>
    <w:rsid w:val="006F2697"/>
    <w:rsid w:val="006F27C0"/>
    <w:rsid w:val="006F2ACD"/>
    <w:rsid w:val="006F2B54"/>
    <w:rsid w:val="006F2CBF"/>
    <w:rsid w:val="006F2F63"/>
    <w:rsid w:val="006F32F8"/>
    <w:rsid w:val="006F3333"/>
    <w:rsid w:val="006F3729"/>
    <w:rsid w:val="006F378A"/>
    <w:rsid w:val="006F392C"/>
    <w:rsid w:val="006F3933"/>
    <w:rsid w:val="006F3B12"/>
    <w:rsid w:val="006F3CC5"/>
    <w:rsid w:val="006F43EE"/>
    <w:rsid w:val="006F453B"/>
    <w:rsid w:val="006F4542"/>
    <w:rsid w:val="006F4582"/>
    <w:rsid w:val="006F49B1"/>
    <w:rsid w:val="006F4C8F"/>
    <w:rsid w:val="006F5488"/>
    <w:rsid w:val="006F54D2"/>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44A"/>
    <w:rsid w:val="00700553"/>
    <w:rsid w:val="00700C64"/>
    <w:rsid w:val="0070106C"/>
    <w:rsid w:val="007011BE"/>
    <w:rsid w:val="007014BE"/>
    <w:rsid w:val="00701834"/>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6B"/>
    <w:rsid w:val="00712D9B"/>
    <w:rsid w:val="00712E27"/>
    <w:rsid w:val="00712FB2"/>
    <w:rsid w:val="0071389E"/>
    <w:rsid w:val="00713A4F"/>
    <w:rsid w:val="00713A5E"/>
    <w:rsid w:val="00713D12"/>
    <w:rsid w:val="00713F31"/>
    <w:rsid w:val="00714364"/>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664"/>
    <w:rsid w:val="0072076F"/>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034"/>
    <w:rsid w:val="0072325F"/>
    <w:rsid w:val="0072339A"/>
    <w:rsid w:val="00723A91"/>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2BAD"/>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A73"/>
    <w:rsid w:val="00736D1A"/>
    <w:rsid w:val="00736E6F"/>
    <w:rsid w:val="00736F7D"/>
    <w:rsid w:val="007370D1"/>
    <w:rsid w:val="007370D5"/>
    <w:rsid w:val="007371C5"/>
    <w:rsid w:val="0073722A"/>
    <w:rsid w:val="007372C5"/>
    <w:rsid w:val="00737BBE"/>
    <w:rsid w:val="00737EF5"/>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47F08"/>
    <w:rsid w:val="00750075"/>
    <w:rsid w:val="007500FB"/>
    <w:rsid w:val="00750374"/>
    <w:rsid w:val="00750408"/>
    <w:rsid w:val="0075073C"/>
    <w:rsid w:val="0075090B"/>
    <w:rsid w:val="00750C90"/>
    <w:rsid w:val="00750E71"/>
    <w:rsid w:val="00750E9E"/>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9C"/>
    <w:rsid w:val="007540EE"/>
    <w:rsid w:val="00754298"/>
    <w:rsid w:val="007542EE"/>
    <w:rsid w:val="00754446"/>
    <w:rsid w:val="007544E0"/>
    <w:rsid w:val="00754547"/>
    <w:rsid w:val="0075495C"/>
    <w:rsid w:val="007552C9"/>
    <w:rsid w:val="007552F7"/>
    <w:rsid w:val="007554CB"/>
    <w:rsid w:val="00755A3F"/>
    <w:rsid w:val="00755C47"/>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32C"/>
    <w:rsid w:val="00761925"/>
    <w:rsid w:val="00761C1D"/>
    <w:rsid w:val="00761FFE"/>
    <w:rsid w:val="0076291D"/>
    <w:rsid w:val="00763217"/>
    <w:rsid w:val="00763302"/>
    <w:rsid w:val="0076335D"/>
    <w:rsid w:val="007637CE"/>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FE5"/>
    <w:rsid w:val="00771080"/>
    <w:rsid w:val="007711C6"/>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544"/>
    <w:rsid w:val="00773D92"/>
    <w:rsid w:val="00773FE5"/>
    <w:rsid w:val="00774054"/>
    <w:rsid w:val="007744A2"/>
    <w:rsid w:val="007747C4"/>
    <w:rsid w:val="007749DC"/>
    <w:rsid w:val="00774E70"/>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77E3B"/>
    <w:rsid w:val="007803C4"/>
    <w:rsid w:val="007803F7"/>
    <w:rsid w:val="00780428"/>
    <w:rsid w:val="0078044B"/>
    <w:rsid w:val="00780505"/>
    <w:rsid w:val="00780646"/>
    <w:rsid w:val="007807D0"/>
    <w:rsid w:val="00780D32"/>
    <w:rsid w:val="00781044"/>
    <w:rsid w:val="00781086"/>
    <w:rsid w:val="0078111D"/>
    <w:rsid w:val="00781196"/>
    <w:rsid w:val="007812A5"/>
    <w:rsid w:val="00781675"/>
    <w:rsid w:val="007816A7"/>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EA5"/>
    <w:rsid w:val="00785FC2"/>
    <w:rsid w:val="00786173"/>
    <w:rsid w:val="00786864"/>
    <w:rsid w:val="00786A87"/>
    <w:rsid w:val="00786B5D"/>
    <w:rsid w:val="0078727D"/>
    <w:rsid w:val="00787342"/>
    <w:rsid w:val="00787712"/>
    <w:rsid w:val="007877DE"/>
    <w:rsid w:val="00787E33"/>
    <w:rsid w:val="00790237"/>
    <w:rsid w:val="0079035E"/>
    <w:rsid w:val="00790389"/>
    <w:rsid w:val="0079072A"/>
    <w:rsid w:val="00790DBA"/>
    <w:rsid w:val="00790FEE"/>
    <w:rsid w:val="00791357"/>
    <w:rsid w:val="0079152E"/>
    <w:rsid w:val="007916B1"/>
    <w:rsid w:val="00791BF6"/>
    <w:rsid w:val="00791FDE"/>
    <w:rsid w:val="0079206F"/>
    <w:rsid w:val="007920EA"/>
    <w:rsid w:val="0079220D"/>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922"/>
    <w:rsid w:val="00794CB0"/>
    <w:rsid w:val="00794D03"/>
    <w:rsid w:val="00794F76"/>
    <w:rsid w:val="0079532A"/>
    <w:rsid w:val="0079547C"/>
    <w:rsid w:val="00795AB8"/>
    <w:rsid w:val="00795BB7"/>
    <w:rsid w:val="00795D07"/>
    <w:rsid w:val="007960D3"/>
    <w:rsid w:val="0079671E"/>
    <w:rsid w:val="00796B64"/>
    <w:rsid w:val="00796CD4"/>
    <w:rsid w:val="00797570"/>
    <w:rsid w:val="00797ACD"/>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3F58"/>
    <w:rsid w:val="007A4216"/>
    <w:rsid w:val="007A4287"/>
    <w:rsid w:val="007A43AF"/>
    <w:rsid w:val="007A45EC"/>
    <w:rsid w:val="007A45FE"/>
    <w:rsid w:val="007A4ADF"/>
    <w:rsid w:val="007A5138"/>
    <w:rsid w:val="007A58ED"/>
    <w:rsid w:val="007A5C2D"/>
    <w:rsid w:val="007A5C34"/>
    <w:rsid w:val="007A5C49"/>
    <w:rsid w:val="007A5F95"/>
    <w:rsid w:val="007A635B"/>
    <w:rsid w:val="007A6453"/>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44C"/>
    <w:rsid w:val="007B0940"/>
    <w:rsid w:val="007B1038"/>
    <w:rsid w:val="007B10EC"/>
    <w:rsid w:val="007B129F"/>
    <w:rsid w:val="007B12E9"/>
    <w:rsid w:val="007B135F"/>
    <w:rsid w:val="007B1390"/>
    <w:rsid w:val="007B169E"/>
    <w:rsid w:val="007B1CA3"/>
    <w:rsid w:val="007B2203"/>
    <w:rsid w:val="007B2F2E"/>
    <w:rsid w:val="007B3266"/>
    <w:rsid w:val="007B32BF"/>
    <w:rsid w:val="007B372A"/>
    <w:rsid w:val="007B3BFB"/>
    <w:rsid w:val="007B3C39"/>
    <w:rsid w:val="007B3D91"/>
    <w:rsid w:val="007B412F"/>
    <w:rsid w:val="007B431C"/>
    <w:rsid w:val="007B4385"/>
    <w:rsid w:val="007B4780"/>
    <w:rsid w:val="007B4D8D"/>
    <w:rsid w:val="007B4F47"/>
    <w:rsid w:val="007B524F"/>
    <w:rsid w:val="007B580B"/>
    <w:rsid w:val="007B5DE6"/>
    <w:rsid w:val="007B60E8"/>
    <w:rsid w:val="007B6237"/>
    <w:rsid w:val="007B6453"/>
    <w:rsid w:val="007B6ADD"/>
    <w:rsid w:val="007B6E22"/>
    <w:rsid w:val="007B6F11"/>
    <w:rsid w:val="007B7040"/>
    <w:rsid w:val="007B715A"/>
    <w:rsid w:val="007B721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BA5"/>
    <w:rsid w:val="007C3D1B"/>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0B0"/>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BF6"/>
    <w:rsid w:val="007D1EA3"/>
    <w:rsid w:val="007D1EB9"/>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3F3"/>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9C7"/>
    <w:rsid w:val="007E4E0A"/>
    <w:rsid w:val="007E508E"/>
    <w:rsid w:val="007E50A8"/>
    <w:rsid w:val="007E517A"/>
    <w:rsid w:val="007E577B"/>
    <w:rsid w:val="007E57EA"/>
    <w:rsid w:val="007E5920"/>
    <w:rsid w:val="007E5B47"/>
    <w:rsid w:val="007E5F2E"/>
    <w:rsid w:val="007E6587"/>
    <w:rsid w:val="007E677B"/>
    <w:rsid w:val="007E6AFD"/>
    <w:rsid w:val="007E6B73"/>
    <w:rsid w:val="007E6CC0"/>
    <w:rsid w:val="007E6D25"/>
    <w:rsid w:val="007E6EEA"/>
    <w:rsid w:val="007E6F26"/>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0F1"/>
    <w:rsid w:val="007F33B4"/>
    <w:rsid w:val="007F340B"/>
    <w:rsid w:val="007F39D0"/>
    <w:rsid w:val="007F3B8D"/>
    <w:rsid w:val="007F40D3"/>
    <w:rsid w:val="007F43CE"/>
    <w:rsid w:val="007F46C2"/>
    <w:rsid w:val="007F4862"/>
    <w:rsid w:val="007F486A"/>
    <w:rsid w:val="007F4C56"/>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0CC"/>
    <w:rsid w:val="00800FE8"/>
    <w:rsid w:val="0080108D"/>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445"/>
    <w:rsid w:val="00804509"/>
    <w:rsid w:val="00804616"/>
    <w:rsid w:val="00804A1D"/>
    <w:rsid w:val="00804A3E"/>
    <w:rsid w:val="00805308"/>
    <w:rsid w:val="008053FC"/>
    <w:rsid w:val="0080599D"/>
    <w:rsid w:val="00805BA2"/>
    <w:rsid w:val="00805D1D"/>
    <w:rsid w:val="00805DAC"/>
    <w:rsid w:val="008060EE"/>
    <w:rsid w:val="008062D7"/>
    <w:rsid w:val="008066E9"/>
    <w:rsid w:val="0080690D"/>
    <w:rsid w:val="0080703D"/>
    <w:rsid w:val="008071CB"/>
    <w:rsid w:val="008074BC"/>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A46"/>
    <w:rsid w:val="00815DFB"/>
    <w:rsid w:val="008161B8"/>
    <w:rsid w:val="008162D4"/>
    <w:rsid w:val="0081659D"/>
    <w:rsid w:val="0081684D"/>
    <w:rsid w:val="00816D3E"/>
    <w:rsid w:val="00816D5A"/>
    <w:rsid w:val="00816F35"/>
    <w:rsid w:val="00817570"/>
    <w:rsid w:val="00817816"/>
    <w:rsid w:val="00817BE3"/>
    <w:rsid w:val="008200BF"/>
    <w:rsid w:val="008201D6"/>
    <w:rsid w:val="0082026F"/>
    <w:rsid w:val="008204B9"/>
    <w:rsid w:val="0082059C"/>
    <w:rsid w:val="00820604"/>
    <w:rsid w:val="00820605"/>
    <w:rsid w:val="0082063A"/>
    <w:rsid w:val="00820970"/>
    <w:rsid w:val="00820CD7"/>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44"/>
    <w:rsid w:val="00824054"/>
    <w:rsid w:val="0082427E"/>
    <w:rsid w:val="00824632"/>
    <w:rsid w:val="00824B94"/>
    <w:rsid w:val="00824CA2"/>
    <w:rsid w:val="00824DB9"/>
    <w:rsid w:val="0082500D"/>
    <w:rsid w:val="008258C7"/>
    <w:rsid w:val="00825A44"/>
    <w:rsid w:val="00825A91"/>
    <w:rsid w:val="00825AF6"/>
    <w:rsid w:val="00825D5B"/>
    <w:rsid w:val="00825DD7"/>
    <w:rsid w:val="00825FE6"/>
    <w:rsid w:val="00826246"/>
    <w:rsid w:val="00826848"/>
    <w:rsid w:val="008268A2"/>
    <w:rsid w:val="008268DC"/>
    <w:rsid w:val="00826D76"/>
    <w:rsid w:val="00826DAF"/>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0E"/>
    <w:rsid w:val="008314EB"/>
    <w:rsid w:val="00831814"/>
    <w:rsid w:val="00832225"/>
    <w:rsid w:val="0083275E"/>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D73"/>
    <w:rsid w:val="00835FBE"/>
    <w:rsid w:val="00836477"/>
    <w:rsid w:val="00836482"/>
    <w:rsid w:val="008364E7"/>
    <w:rsid w:val="008367F7"/>
    <w:rsid w:val="0083684C"/>
    <w:rsid w:val="00836B2D"/>
    <w:rsid w:val="00836C6D"/>
    <w:rsid w:val="00837173"/>
    <w:rsid w:val="008372C6"/>
    <w:rsid w:val="008374A9"/>
    <w:rsid w:val="0084011D"/>
    <w:rsid w:val="00840129"/>
    <w:rsid w:val="00840770"/>
    <w:rsid w:val="00841471"/>
    <w:rsid w:val="00841556"/>
    <w:rsid w:val="00841676"/>
    <w:rsid w:val="00841FA4"/>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617"/>
    <w:rsid w:val="00844FBC"/>
    <w:rsid w:val="0084535A"/>
    <w:rsid w:val="00845519"/>
    <w:rsid w:val="00845617"/>
    <w:rsid w:val="008459DD"/>
    <w:rsid w:val="00845BBE"/>
    <w:rsid w:val="00845D01"/>
    <w:rsid w:val="00845DC6"/>
    <w:rsid w:val="00845FEF"/>
    <w:rsid w:val="00846198"/>
    <w:rsid w:val="0084640F"/>
    <w:rsid w:val="008464BD"/>
    <w:rsid w:val="0084683C"/>
    <w:rsid w:val="0084717B"/>
    <w:rsid w:val="008471EB"/>
    <w:rsid w:val="008474B1"/>
    <w:rsid w:val="0084754C"/>
    <w:rsid w:val="00847556"/>
    <w:rsid w:val="00847953"/>
    <w:rsid w:val="00847E64"/>
    <w:rsid w:val="00850012"/>
    <w:rsid w:val="00850283"/>
    <w:rsid w:val="008502EF"/>
    <w:rsid w:val="00850319"/>
    <w:rsid w:val="00850913"/>
    <w:rsid w:val="00850C7F"/>
    <w:rsid w:val="00850DC9"/>
    <w:rsid w:val="00851434"/>
    <w:rsid w:val="0085166B"/>
    <w:rsid w:val="00851772"/>
    <w:rsid w:val="00851787"/>
    <w:rsid w:val="00851888"/>
    <w:rsid w:val="00851B0D"/>
    <w:rsid w:val="008527E6"/>
    <w:rsid w:val="0085297C"/>
    <w:rsid w:val="00852A9A"/>
    <w:rsid w:val="00852C1A"/>
    <w:rsid w:val="00852DCD"/>
    <w:rsid w:val="00852E9C"/>
    <w:rsid w:val="00852F1D"/>
    <w:rsid w:val="0085332C"/>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77F"/>
    <w:rsid w:val="00855AA2"/>
    <w:rsid w:val="00855BDB"/>
    <w:rsid w:val="00855EB5"/>
    <w:rsid w:val="008560E3"/>
    <w:rsid w:val="00856192"/>
    <w:rsid w:val="008564F8"/>
    <w:rsid w:val="00856791"/>
    <w:rsid w:val="00857199"/>
    <w:rsid w:val="008571A1"/>
    <w:rsid w:val="008578C2"/>
    <w:rsid w:val="008578E1"/>
    <w:rsid w:val="00857BDC"/>
    <w:rsid w:val="0086027A"/>
    <w:rsid w:val="00860562"/>
    <w:rsid w:val="008611DE"/>
    <w:rsid w:val="008612C5"/>
    <w:rsid w:val="0086135B"/>
    <w:rsid w:val="008615B8"/>
    <w:rsid w:val="008617A8"/>
    <w:rsid w:val="00861A3E"/>
    <w:rsid w:val="00861B72"/>
    <w:rsid w:val="00861C42"/>
    <w:rsid w:val="00861C50"/>
    <w:rsid w:val="00861FD7"/>
    <w:rsid w:val="008621DA"/>
    <w:rsid w:val="00862295"/>
    <w:rsid w:val="00862402"/>
    <w:rsid w:val="00862537"/>
    <w:rsid w:val="008628B8"/>
    <w:rsid w:val="00862ADF"/>
    <w:rsid w:val="00862E53"/>
    <w:rsid w:val="00862FC0"/>
    <w:rsid w:val="00863708"/>
    <w:rsid w:val="0086375B"/>
    <w:rsid w:val="00863C51"/>
    <w:rsid w:val="00863CD2"/>
    <w:rsid w:val="0086437C"/>
    <w:rsid w:val="00864471"/>
    <w:rsid w:val="008644F4"/>
    <w:rsid w:val="00864BC2"/>
    <w:rsid w:val="008650FE"/>
    <w:rsid w:val="0086544A"/>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D"/>
    <w:rsid w:val="0087338F"/>
    <w:rsid w:val="00873AF6"/>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BF5"/>
    <w:rsid w:val="00880D93"/>
    <w:rsid w:val="00880EC9"/>
    <w:rsid w:val="00881128"/>
    <w:rsid w:val="00881194"/>
    <w:rsid w:val="008814EB"/>
    <w:rsid w:val="008815A1"/>
    <w:rsid w:val="008817DA"/>
    <w:rsid w:val="0088180B"/>
    <w:rsid w:val="00881CCC"/>
    <w:rsid w:val="00881ECE"/>
    <w:rsid w:val="0088232E"/>
    <w:rsid w:val="00882A59"/>
    <w:rsid w:val="00882C6F"/>
    <w:rsid w:val="00882D99"/>
    <w:rsid w:val="00883285"/>
    <w:rsid w:val="008838E0"/>
    <w:rsid w:val="008838F0"/>
    <w:rsid w:val="008839B4"/>
    <w:rsid w:val="008849C3"/>
    <w:rsid w:val="00884C48"/>
    <w:rsid w:val="00884F36"/>
    <w:rsid w:val="008856F2"/>
    <w:rsid w:val="00885B63"/>
    <w:rsid w:val="00885F4C"/>
    <w:rsid w:val="00886433"/>
    <w:rsid w:val="008868E9"/>
    <w:rsid w:val="00886AD3"/>
    <w:rsid w:val="00886DAA"/>
    <w:rsid w:val="00887321"/>
    <w:rsid w:val="008873F8"/>
    <w:rsid w:val="0088746A"/>
    <w:rsid w:val="00887690"/>
    <w:rsid w:val="00887A6D"/>
    <w:rsid w:val="00887C04"/>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8E4"/>
    <w:rsid w:val="00892B86"/>
    <w:rsid w:val="00892F5C"/>
    <w:rsid w:val="00893098"/>
    <w:rsid w:val="00893332"/>
    <w:rsid w:val="008933AC"/>
    <w:rsid w:val="0089340C"/>
    <w:rsid w:val="008935AC"/>
    <w:rsid w:val="0089381F"/>
    <w:rsid w:val="008938C2"/>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6B1E"/>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023"/>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4F90"/>
    <w:rsid w:val="008A502C"/>
    <w:rsid w:val="008A51C1"/>
    <w:rsid w:val="008A5479"/>
    <w:rsid w:val="008A576C"/>
    <w:rsid w:val="008A5BE6"/>
    <w:rsid w:val="008A5DD1"/>
    <w:rsid w:val="008A5E89"/>
    <w:rsid w:val="008A5F1D"/>
    <w:rsid w:val="008A6022"/>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8BD"/>
    <w:rsid w:val="008B199C"/>
    <w:rsid w:val="008B1B4E"/>
    <w:rsid w:val="008B1E8B"/>
    <w:rsid w:val="008B222E"/>
    <w:rsid w:val="008B2445"/>
    <w:rsid w:val="008B25FC"/>
    <w:rsid w:val="008B26CE"/>
    <w:rsid w:val="008B2711"/>
    <w:rsid w:val="008B276D"/>
    <w:rsid w:val="008B2770"/>
    <w:rsid w:val="008B307D"/>
    <w:rsid w:val="008B3550"/>
    <w:rsid w:val="008B35B4"/>
    <w:rsid w:val="008B3A2E"/>
    <w:rsid w:val="008B3CCD"/>
    <w:rsid w:val="008B3F89"/>
    <w:rsid w:val="008B4F77"/>
    <w:rsid w:val="008B50E4"/>
    <w:rsid w:val="008B5257"/>
    <w:rsid w:val="008B55D3"/>
    <w:rsid w:val="008B562C"/>
    <w:rsid w:val="008B5C07"/>
    <w:rsid w:val="008B645D"/>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A25"/>
    <w:rsid w:val="008C1EA3"/>
    <w:rsid w:val="008C1F29"/>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CD9"/>
    <w:rsid w:val="008C3FB9"/>
    <w:rsid w:val="008C40BB"/>
    <w:rsid w:val="008C4AFA"/>
    <w:rsid w:val="008C4B59"/>
    <w:rsid w:val="008C50E1"/>
    <w:rsid w:val="008C5CD0"/>
    <w:rsid w:val="008C5D8F"/>
    <w:rsid w:val="008C5E20"/>
    <w:rsid w:val="008C60E1"/>
    <w:rsid w:val="008C6224"/>
    <w:rsid w:val="008C6281"/>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CD0"/>
    <w:rsid w:val="008D2E0B"/>
    <w:rsid w:val="008D32C3"/>
    <w:rsid w:val="008D34CB"/>
    <w:rsid w:val="008D3E2C"/>
    <w:rsid w:val="008D3EAA"/>
    <w:rsid w:val="008D42B4"/>
    <w:rsid w:val="008D4359"/>
    <w:rsid w:val="008D48CD"/>
    <w:rsid w:val="008D4948"/>
    <w:rsid w:val="008D4D53"/>
    <w:rsid w:val="008D4EB5"/>
    <w:rsid w:val="008D4ECA"/>
    <w:rsid w:val="008D51C4"/>
    <w:rsid w:val="008D5220"/>
    <w:rsid w:val="008D5348"/>
    <w:rsid w:val="008D53BC"/>
    <w:rsid w:val="008D54C0"/>
    <w:rsid w:val="008D579E"/>
    <w:rsid w:val="008D5849"/>
    <w:rsid w:val="008D59D4"/>
    <w:rsid w:val="008D5E94"/>
    <w:rsid w:val="008D6BB8"/>
    <w:rsid w:val="008D6F60"/>
    <w:rsid w:val="008D7075"/>
    <w:rsid w:val="008D70A5"/>
    <w:rsid w:val="008D720B"/>
    <w:rsid w:val="008D7351"/>
    <w:rsid w:val="008D7495"/>
    <w:rsid w:val="008D7522"/>
    <w:rsid w:val="008D774A"/>
    <w:rsid w:val="008D7A5B"/>
    <w:rsid w:val="008D7F5C"/>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04A"/>
    <w:rsid w:val="008F0589"/>
    <w:rsid w:val="008F05D4"/>
    <w:rsid w:val="008F07D1"/>
    <w:rsid w:val="008F08D8"/>
    <w:rsid w:val="008F0F8E"/>
    <w:rsid w:val="008F10BB"/>
    <w:rsid w:val="008F1274"/>
    <w:rsid w:val="008F12DD"/>
    <w:rsid w:val="008F138A"/>
    <w:rsid w:val="008F142C"/>
    <w:rsid w:val="008F14F1"/>
    <w:rsid w:val="008F1554"/>
    <w:rsid w:val="008F1884"/>
    <w:rsid w:val="008F1931"/>
    <w:rsid w:val="008F19EB"/>
    <w:rsid w:val="008F1AAA"/>
    <w:rsid w:val="008F1AE2"/>
    <w:rsid w:val="008F20A5"/>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D46"/>
    <w:rsid w:val="008F4E8C"/>
    <w:rsid w:val="008F5160"/>
    <w:rsid w:val="008F536F"/>
    <w:rsid w:val="008F54EA"/>
    <w:rsid w:val="008F5666"/>
    <w:rsid w:val="008F5A33"/>
    <w:rsid w:val="008F5AD1"/>
    <w:rsid w:val="008F5E16"/>
    <w:rsid w:val="008F60BB"/>
    <w:rsid w:val="008F61A8"/>
    <w:rsid w:val="008F6907"/>
    <w:rsid w:val="008F6C69"/>
    <w:rsid w:val="008F7115"/>
    <w:rsid w:val="008F72BC"/>
    <w:rsid w:val="008F7F46"/>
    <w:rsid w:val="00900327"/>
    <w:rsid w:val="00900449"/>
    <w:rsid w:val="009006F3"/>
    <w:rsid w:val="009009A1"/>
    <w:rsid w:val="00900E08"/>
    <w:rsid w:val="00900F8C"/>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DF5"/>
    <w:rsid w:val="00905F11"/>
    <w:rsid w:val="009060B8"/>
    <w:rsid w:val="0090661F"/>
    <w:rsid w:val="00906AB3"/>
    <w:rsid w:val="00906C60"/>
    <w:rsid w:val="00906E77"/>
    <w:rsid w:val="00907020"/>
    <w:rsid w:val="00907286"/>
    <w:rsid w:val="0090736B"/>
    <w:rsid w:val="0090736C"/>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124"/>
    <w:rsid w:val="009127BF"/>
    <w:rsid w:val="00912AC3"/>
    <w:rsid w:val="00912D1D"/>
    <w:rsid w:val="00912DD5"/>
    <w:rsid w:val="0091323B"/>
    <w:rsid w:val="009134E3"/>
    <w:rsid w:val="009135A2"/>
    <w:rsid w:val="00913744"/>
    <w:rsid w:val="009137EA"/>
    <w:rsid w:val="00913D8D"/>
    <w:rsid w:val="00913F22"/>
    <w:rsid w:val="00913F97"/>
    <w:rsid w:val="00913FFF"/>
    <w:rsid w:val="009141B4"/>
    <w:rsid w:val="00914621"/>
    <w:rsid w:val="0091477A"/>
    <w:rsid w:val="009147BF"/>
    <w:rsid w:val="0091481D"/>
    <w:rsid w:val="00914C60"/>
    <w:rsid w:val="00915273"/>
    <w:rsid w:val="009153E0"/>
    <w:rsid w:val="0091547B"/>
    <w:rsid w:val="009155D0"/>
    <w:rsid w:val="009156A1"/>
    <w:rsid w:val="00915724"/>
    <w:rsid w:val="00915742"/>
    <w:rsid w:val="00916069"/>
    <w:rsid w:val="009161FA"/>
    <w:rsid w:val="00916656"/>
    <w:rsid w:val="0091676C"/>
    <w:rsid w:val="00916BB1"/>
    <w:rsid w:val="00916F0A"/>
    <w:rsid w:val="00916F77"/>
    <w:rsid w:val="00917165"/>
    <w:rsid w:val="00917696"/>
    <w:rsid w:val="00917861"/>
    <w:rsid w:val="00917B4E"/>
    <w:rsid w:val="00917D13"/>
    <w:rsid w:val="00920031"/>
    <w:rsid w:val="009202A5"/>
    <w:rsid w:val="0092038B"/>
    <w:rsid w:val="00921B57"/>
    <w:rsid w:val="00921CAC"/>
    <w:rsid w:val="00921DB2"/>
    <w:rsid w:val="00921DF4"/>
    <w:rsid w:val="009221AD"/>
    <w:rsid w:val="00922973"/>
    <w:rsid w:val="00922AA9"/>
    <w:rsid w:val="009230F6"/>
    <w:rsid w:val="00923482"/>
    <w:rsid w:val="00923703"/>
    <w:rsid w:val="0092377F"/>
    <w:rsid w:val="00923792"/>
    <w:rsid w:val="00923827"/>
    <w:rsid w:val="00923B4E"/>
    <w:rsid w:val="00923CA7"/>
    <w:rsid w:val="00923FBF"/>
    <w:rsid w:val="0092433B"/>
    <w:rsid w:val="00924789"/>
    <w:rsid w:val="00924AB8"/>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025"/>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829"/>
    <w:rsid w:val="00942955"/>
    <w:rsid w:val="00942968"/>
    <w:rsid w:val="00942A9E"/>
    <w:rsid w:val="00942AD3"/>
    <w:rsid w:val="00942B97"/>
    <w:rsid w:val="00942CC5"/>
    <w:rsid w:val="00942EB1"/>
    <w:rsid w:val="00942FC7"/>
    <w:rsid w:val="00943170"/>
    <w:rsid w:val="00943BA3"/>
    <w:rsid w:val="00943E29"/>
    <w:rsid w:val="009443B5"/>
    <w:rsid w:val="00944D97"/>
    <w:rsid w:val="00944DF9"/>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47F67"/>
    <w:rsid w:val="009500E4"/>
    <w:rsid w:val="00950299"/>
    <w:rsid w:val="0095073C"/>
    <w:rsid w:val="00950761"/>
    <w:rsid w:val="009509C1"/>
    <w:rsid w:val="00950CD2"/>
    <w:rsid w:val="00950F47"/>
    <w:rsid w:val="009513AC"/>
    <w:rsid w:val="0095145C"/>
    <w:rsid w:val="0095161D"/>
    <w:rsid w:val="009519F9"/>
    <w:rsid w:val="00951F15"/>
    <w:rsid w:val="009525E0"/>
    <w:rsid w:val="0095265C"/>
    <w:rsid w:val="00952F9A"/>
    <w:rsid w:val="009530FB"/>
    <w:rsid w:val="009531C8"/>
    <w:rsid w:val="009531D0"/>
    <w:rsid w:val="009535A5"/>
    <w:rsid w:val="009535E6"/>
    <w:rsid w:val="009538B1"/>
    <w:rsid w:val="009538F2"/>
    <w:rsid w:val="00953A1A"/>
    <w:rsid w:val="00953AE7"/>
    <w:rsid w:val="00953B6B"/>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6CE"/>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67F"/>
    <w:rsid w:val="009629D7"/>
    <w:rsid w:val="00962A8B"/>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36C"/>
    <w:rsid w:val="00971650"/>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464"/>
    <w:rsid w:val="009746D4"/>
    <w:rsid w:val="00974A48"/>
    <w:rsid w:val="00974BDC"/>
    <w:rsid w:val="00974E50"/>
    <w:rsid w:val="00974FEB"/>
    <w:rsid w:val="00975855"/>
    <w:rsid w:val="00975E5C"/>
    <w:rsid w:val="00975FEB"/>
    <w:rsid w:val="00976175"/>
    <w:rsid w:val="00976911"/>
    <w:rsid w:val="00976AF0"/>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4F07"/>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451"/>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10B"/>
    <w:rsid w:val="00996226"/>
    <w:rsid w:val="0099627C"/>
    <w:rsid w:val="009963C2"/>
    <w:rsid w:val="009965B4"/>
    <w:rsid w:val="00996FB1"/>
    <w:rsid w:val="00997304"/>
    <w:rsid w:val="009973C9"/>
    <w:rsid w:val="009974D8"/>
    <w:rsid w:val="0099751D"/>
    <w:rsid w:val="00997674"/>
    <w:rsid w:val="009977C8"/>
    <w:rsid w:val="00997AC8"/>
    <w:rsid w:val="00997BA6"/>
    <w:rsid w:val="00997D5A"/>
    <w:rsid w:val="00997DA8"/>
    <w:rsid w:val="00997DAF"/>
    <w:rsid w:val="009A0292"/>
    <w:rsid w:val="009A0B90"/>
    <w:rsid w:val="009A0DCF"/>
    <w:rsid w:val="009A0E00"/>
    <w:rsid w:val="009A145B"/>
    <w:rsid w:val="009A1981"/>
    <w:rsid w:val="009A19BF"/>
    <w:rsid w:val="009A1C69"/>
    <w:rsid w:val="009A1E49"/>
    <w:rsid w:val="009A211D"/>
    <w:rsid w:val="009A23C6"/>
    <w:rsid w:val="009A2FA3"/>
    <w:rsid w:val="009A30ED"/>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8B1"/>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1E3"/>
    <w:rsid w:val="009B143F"/>
    <w:rsid w:val="009B16B1"/>
    <w:rsid w:val="009B1883"/>
    <w:rsid w:val="009B19A3"/>
    <w:rsid w:val="009B1FB9"/>
    <w:rsid w:val="009B1FDE"/>
    <w:rsid w:val="009B2106"/>
    <w:rsid w:val="009B22B0"/>
    <w:rsid w:val="009B24B2"/>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A2D"/>
    <w:rsid w:val="009B6C6D"/>
    <w:rsid w:val="009B71AF"/>
    <w:rsid w:val="009B7201"/>
    <w:rsid w:val="009B74FD"/>
    <w:rsid w:val="009B7648"/>
    <w:rsid w:val="009B7A7E"/>
    <w:rsid w:val="009B7AE1"/>
    <w:rsid w:val="009B7BBD"/>
    <w:rsid w:val="009C00E6"/>
    <w:rsid w:val="009C0428"/>
    <w:rsid w:val="009C0530"/>
    <w:rsid w:val="009C094A"/>
    <w:rsid w:val="009C0ECA"/>
    <w:rsid w:val="009C1326"/>
    <w:rsid w:val="009C144B"/>
    <w:rsid w:val="009C193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1FD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3F3"/>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9A"/>
    <w:rsid w:val="009E3AA3"/>
    <w:rsid w:val="009E3BC0"/>
    <w:rsid w:val="009E3FC5"/>
    <w:rsid w:val="009E43F6"/>
    <w:rsid w:val="009E454F"/>
    <w:rsid w:val="009E475A"/>
    <w:rsid w:val="009E48D7"/>
    <w:rsid w:val="009E4966"/>
    <w:rsid w:val="009E4C19"/>
    <w:rsid w:val="009E4D50"/>
    <w:rsid w:val="009E5030"/>
    <w:rsid w:val="009E519A"/>
    <w:rsid w:val="009E5399"/>
    <w:rsid w:val="009E54F7"/>
    <w:rsid w:val="009E56B8"/>
    <w:rsid w:val="009E5DB7"/>
    <w:rsid w:val="009E61C1"/>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1F"/>
    <w:rsid w:val="009F3D69"/>
    <w:rsid w:val="009F3D97"/>
    <w:rsid w:val="009F3E66"/>
    <w:rsid w:val="009F40E6"/>
    <w:rsid w:val="009F433D"/>
    <w:rsid w:val="009F4382"/>
    <w:rsid w:val="009F47DB"/>
    <w:rsid w:val="009F5C0D"/>
    <w:rsid w:val="009F5EEF"/>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0F86"/>
    <w:rsid w:val="00A0109E"/>
    <w:rsid w:val="00A013EB"/>
    <w:rsid w:val="00A01401"/>
    <w:rsid w:val="00A01537"/>
    <w:rsid w:val="00A01592"/>
    <w:rsid w:val="00A01741"/>
    <w:rsid w:val="00A01AA4"/>
    <w:rsid w:val="00A01B73"/>
    <w:rsid w:val="00A01C41"/>
    <w:rsid w:val="00A01F4B"/>
    <w:rsid w:val="00A021C9"/>
    <w:rsid w:val="00A0223C"/>
    <w:rsid w:val="00A02400"/>
    <w:rsid w:val="00A024BC"/>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B90"/>
    <w:rsid w:val="00A06C7F"/>
    <w:rsid w:val="00A06DCC"/>
    <w:rsid w:val="00A07177"/>
    <w:rsid w:val="00A07236"/>
    <w:rsid w:val="00A07431"/>
    <w:rsid w:val="00A07714"/>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2EB7"/>
    <w:rsid w:val="00A13235"/>
    <w:rsid w:val="00A13274"/>
    <w:rsid w:val="00A132F3"/>
    <w:rsid w:val="00A13305"/>
    <w:rsid w:val="00A13555"/>
    <w:rsid w:val="00A13624"/>
    <w:rsid w:val="00A1377F"/>
    <w:rsid w:val="00A139EF"/>
    <w:rsid w:val="00A13C0A"/>
    <w:rsid w:val="00A13F7C"/>
    <w:rsid w:val="00A13F9B"/>
    <w:rsid w:val="00A14194"/>
    <w:rsid w:val="00A141FF"/>
    <w:rsid w:val="00A144CE"/>
    <w:rsid w:val="00A14697"/>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7"/>
    <w:rsid w:val="00A227AC"/>
    <w:rsid w:val="00A22BB4"/>
    <w:rsid w:val="00A22E85"/>
    <w:rsid w:val="00A22FC3"/>
    <w:rsid w:val="00A231E0"/>
    <w:rsid w:val="00A23630"/>
    <w:rsid w:val="00A23778"/>
    <w:rsid w:val="00A238FA"/>
    <w:rsid w:val="00A2394E"/>
    <w:rsid w:val="00A23CAC"/>
    <w:rsid w:val="00A23F48"/>
    <w:rsid w:val="00A23FD5"/>
    <w:rsid w:val="00A23FF1"/>
    <w:rsid w:val="00A24086"/>
    <w:rsid w:val="00A241CE"/>
    <w:rsid w:val="00A24398"/>
    <w:rsid w:val="00A2442E"/>
    <w:rsid w:val="00A2478B"/>
    <w:rsid w:val="00A24807"/>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67"/>
    <w:rsid w:val="00A32550"/>
    <w:rsid w:val="00A32620"/>
    <w:rsid w:val="00A329A5"/>
    <w:rsid w:val="00A32AB3"/>
    <w:rsid w:val="00A33593"/>
    <w:rsid w:val="00A33BEB"/>
    <w:rsid w:val="00A33EB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10"/>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074"/>
    <w:rsid w:val="00A42377"/>
    <w:rsid w:val="00A4249D"/>
    <w:rsid w:val="00A425BB"/>
    <w:rsid w:val="00A4268C"/>
    <w:rsid w:val="00A426CA"/>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47F7E"/>
    <w:rsid w:val="00A50033"/>
    <w:rsid w:val="00A50175"/>
    <w:rsid w:val="00A5038F"/>
    <w:rsid w:val="00A504D3"/>
    <w:rsid w:val="00A505B0"/>
    <w:rsid w:val="00A5061E"/>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1D"/>
    <w:rsid w:val="00A52D5F"/>
    <w:rsid w:val="00A52E03"/>
    <w:rsid w:val="00A52FDC"/>
    <w:rsid w:val="00A5373C"/>
    <w:rsid w:val="00A5388E"/>
    <w:rsid w:val="00A538D4"/>
    <w:rsid w:val="00A53BC6"/>
    <w:rsid w:val="00A53F79"/>
    <w:rsid w:val="00A541C3"/>
    <w:rsid w:val="00A54429"/>
    <w:rsid w:val="00A5446C"/>
    <w:rsid w:val="00A548B8"/>
    <w:rsid w:val="00A54928"/>
    <w:rsid w:val="00A54FC1"/>
    <w:rsid w:val="00A55163"/>
    <w:rsid w:val="00A55169"/>
    <w:rsid w:val="00A55376"/>
    <w:rsid w:val="00A553DB"/>
    <w:rsid w:val="00A5553A"/>
    <w:rsid w:val="00A555F6"/>
    <w:rsid w:val="00A55926"/>
    <w:rsid w:val="00A55CB6"/>
    <w:rsid w:val="00A56097"/>
    <w:rsid w:val="00A5652E"/>
    <w:rsid w:val="00A567FA"/>
    <w:rsid w:val="00A56939"/>
    <w:rsid w:val="00A56A9D"/>
    <w:rsid w:val="00A56EE0"/>
    <w:rsid w:val="00A5705A"/>
    <w:rsid w:val="00A57252"/>
    <w:rsid w:val="00A579F2"/>
    <w:rsid w:val="00A57C6D"/>
    <w:rsid w:val="00A57DD2"/>
    <w:rsid w:val="00A57F81"/>
    <w:rsid w:val="00A600CF"/>
    <w:rsid w:val="00A60749"/>
    <w:rsid w:val="00A60876"/>
    <w:rsid w:val="00A60BBE"/>
    <w:rsid w:val="00A60E02"/>
    <w:rsid w:val="00A61246"/>
    <w:rsid w:val="00A61622"/>
    <w:rsid w:val="00A617D3"/>
    <w:rsid w:val="00A61D50"/>
    <w:rsid w:val="00A61DC2"/>
    <w:rsid w:val="00A61E77"/>
    <w:rsid w:val="00A62466"/>
    <w:rsid w:val="00A6247D"/>
    <w:rsid w:val="00A627C6"/>
    <w:rsid w:val="00A629AA"/>
    <w:rsid w:val="00A62A13"/>
    <w:rsid w:val="00A6308C"/>
    <w:rsid w:val="00A633F5"/>
    <w:rsid w:val="00A634A0"/>
    <w:rsid w:val="00A63CC4"/>
    <w:rsid w:val="00A64A9E"/>
    <w:rsid w:val="00A64DE5"/>
    <w:rsid w:val="00A64E05"/>
    <w:rsid w:val="00A65022"/>
    <w:rsid w:val="00A65145"/>
    <w:rsid w:val="00A6519E"/>
    <w:rsid w:val="00A65347"/>
    <w:rsid w:val="00A655C6"/>
    <w:rsid w:val="00A65A14"/>
    <w:rsid w:val="00A65C65"/>
    <w:rsid w:val="00A65D2A"/>
    <w:rsid w:val="00A6612B"/>
    <w:rsid w:val="00A663F6"/>
    <w:rsid w:val="00A664D5"/>
    <w:rsid w:val="00A666B6"/>
    <w:rsid w:val="00A66D71"/>
    <w:rsid w:val="00A67112"/>
    <w:rsid w:val="00A6752C"/>
    <w:rsid w:val="00A67A63"/>
    <w:rsid w:val="00A67C24"/>
    <w:rsid w:val="00A67D8D"/>
    <w:rsid w:val="00A70248"/>
    <w:rsid w:val="00A7083B"/>
    <w:rsid w:val="00A709E9"/>
    <w:rsid w:val="00A70E9F"/>
    <w:rsid w:val="00A710ED"/>
    <w:rsid w:val="00A7160B"/>
    <w:rsid w:val="00A71960"/>
    <w:rsid w:val="00A71BE1"/>
    <w:rsid w:val="00A71D99"/>
    <w:rsid w:val="00A71DBD"/>
    <w:rsid w:val="00A71FCA"/>
    <w:rsid w:val="00A721AE"/>
    <w:rsid w:val="00A722C3"/>
    <w:rsid w:val="00A72363"/>
    <w:rsid w:val="00A725C5"/>
    <w:rsid w:val="00A72784"/>
    <w:rsid w:val="00A727C6"/>
    <w:rsid w:val="00A72AC8"/>
    <w:rsid w:val="00A72E43"/>
    <w:rsid w:val="00A72F98"/>
    <w:rsid w:val="00A7325C"/>
    <w:rsid w:val="00A7355F"/>
    <w:rsid w:val="00A736D6"/>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5CB2"/>
    <w:rsid w:val="00A7624C"/>
    <w:rsid w:val="00A76EF7"/>
    <w:rsid w:val="00A77020"/>
    <w:rsid w:val="00A77402"/>
    <w:rsid w:val="00A77BAB"/>
    <w:rsid w:val="00A8001E"/>
    <w:rsid w:val="00A801A5"/>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4EA3"/>
    <w:rsid w:val="00A85108"/>
    <w:rsid w:val="00A851B9"/>
    <w:rsid w:val="00A854EB"/>
    <w:rsid w:val="00A8559F"/>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15"/>
    <w:rsid w:val="00A878FE"/>
    <w:rsid w:val="00A87A56"/>
    <w:rsid w:val="00A87A6B"/>
    <w:rsid w:val="00A87CAA"/>
    <w:rsid w:val="00A87E54"/>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442"/>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899"/>
    <w:rsid w:val="00A95900"/>
    <w:rsid w:val="00A95B6F"/>
    <w:rsid w:val="00A9662B"/>
    <w:rsid w:val="00A968D1"/>
    <w:rsid w:val="00A96C9D"/>
    <w:rsid w:val="00A9709A"/>
    <w:rsid w:val="00A972B6"/>
    <w:rsid w:val="00A97536"/>
    <w:rsid w:val="00A97803"/>
    <w:rsid w:val="00A9790E"/>
    <w:rsid w:val="00A97D0B"/>
    <w:rsid w:val="00A97F69"/>
    <w:rsid w:val="00A97F91"/>
    <w:rsid w:val="00AA0827"/>
    <w:rsid w:val="00AA0BF3"/>
    <w:rsid w:val="00AA0F0B"/>
    <w:rsid w:val="00AA134C"/>
    <w:rsid w:val="00AA158D"/>
    <w:rsid w:val="00AA1D47"/>
    <w:rsid w:val="00AA2367"/>
    <w:rsid w:val="00AA23A2"/>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828"/>
    <w:rsid w:val="00AA695C"/>
    <w:rsid w:val="00AA6A18"/>
    <w:rsid w:val="00AA6BBD"/>
    <w:rsid w:val="00AA7041"/>
    <w:rsid w:val="00AA710C"/>
    <w:rsid w:val="00AA726A"/>
    <w:rsid w:val="00AA7333"/>
    <w:rsid w:val="00AA73BB"/>
    <w:rsid w:val="00AA7503"/>
    <w:rsid w:val="00AA768A"/>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BFB"/>
    <w:rsid w:val="00AB3D52"/>
    <w:rsid w:val="00AB3D95"/>
    <w:rsid w:val="00AB3DE8"/>
    <w:rsid w:val="00AB3EDC"/>
    <w:rsid w:val="00AB3F09"/>
    <w:rsid w:val="00AB409D"/>
    <w:rsid w:val="00AB45CC"/>
    <w:rsid w:val="00AB4C67"/>
    <w:rsid w:val="00AB5039"/>
    <w:rsid w:val="00AB542F"/>
    <w:rsid w:val="00AB5695"/>
    <w:rsid w:val="00AB588B"/>
    <w:rsid w:val="00AB5B12"/>
    <w:rsid w:val="00AB5CA9"/>
    <w:rsid w:val="00AB5CE4"/>
    <w:rsid w:val="00AB624C"/>
    <w:rsid w:val="00AB6873"/>
    <w:rsid w:val="00AB6971"/>
    <w:rsid w:val="00AB6CCF"/>
    <w:rsid w:val="00AB6CF8"/>
    <w:rsid w:val="00AB6E07"/>
    <w:rsid w:val="00AB6E7D"/>
    <w:rsid w:val="00AB75D9"/>
    <w:rsid w:val="00AB7633"/>
    <w:rsid w:val="00AB7B33"/>
    <w:rsid w:val="00AB7D25"/>
    <w:rsid w:val="00AB7DB2"/>
    <w:rsid w:val="00AB7EBB"/>
    <w:rsid w:val="00AB7F59"/>
    <w:rsid w:val="00AC0012"/>
    <w:rsid w:val="00AC0085"/>
    <w:rsid w:val="00AC01E5"/>
    <w:rsid w:val="00AC0241"/>
    <w:rsid w:val="00AC0720"/>
    <w:rsid w:val="00AC09BF"/>
    <w:rsid w:val="00AC0C75"/>
    <w:rsid w:val="00AC0DEC"/>
    <w:rsid w:val="00AC0E13"/>
    <w:rsid w:val="00AC0F62"/>
    <w:rsid w:val="00AC134E"/>
    <w:rsid w:val="00AC148A"/>
    <w:rsid w:val="00AC14C2"/>
    <w:rsid w:val="00AC1531"/>
    <w:rsid w:val="00AC198F"/>
    <w:rsid w:val="00AC1A3C"/>
    <w:rsid w:val="00AC1A7C"/>
    <w:rsid w:val="00AC1AF1"/>
    <w:rsid w:val="00AC1F58"/>
    <w:rsid w:val="00AC22DB"/>
    <w:rsid w:val="00AC237E"/>
    <w:rsid w:val="00AC2418"/>
    <w:rsid w:val="00AC249D"/>
    <w:rsid w:val="00AC2545"/>
    <w:rsid w:val="00AC262B"/>
    <w:rsid w:val="00AC26D1"/>
    <w:rsid w:val="00AC29E5"/>
    <w:rsid w:val="00AC2B46"/>
    <w:rsid w:val="00AC2C32"/>
    <w:rsid w:val="00AC2FD3"/>
    <w:rsid w:val="00AC3547"/>
    <w:rsid w:val="00AC3693"/>
    <w:rsid w:val="00AC394A"/>
    <w:rsid w:val="00AC396B"/>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4AA"/>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0E7"/>
    <w:rsid w:val="00AE47AA"/>
    <w:rsid w:val="00AE49E0"/>
    <w:rsid w:val="00AE4A0D"/>
    <w:rsid w:val="00AE4E55"/>
    <w:rsid w:val="00AE50A9"/>
    <w:rsid w:val="00AE510A"/>
    <w:rsid w:val="00AE5783"/>
    <w:rsid w:val="00AE5873"/>
    <w:rsid w:val="00AE58DC"/>
    <w:rsid w:val="00AE6340"/>
    <w:rsid w:val="00AE6BF0"/>
    <w:rsid w:val="00AE748B"/>
    <w:rsid w:val="00AE7800"/>
    <w:rsid w:val="00AE7A07"/>
    <w:rsid w:val="00AE7BE4"/>
    <w:rsid w:val="00AF0073"/>
    <w:rsid w:val="00AF00AC"/>
    <w:rsid w:val="00AF00D4"/>
    <w:rsid w:val="00AF02B1"/>
    <w:rsid w:val="00AF036F"/>
    <w:rsid w:val="00AF054F"/>
    <w:rsid w:val="00AF0550"/>
    <w:rsid w:val="00AF0AEB"/>
    <w:rsid w:val="00AF0C2F"/>
    <w:rsid w:val="00AF0C32"/>
    <w:rsid w:val="00AF1614"/>
    <w:rsid w:val="00AF1905"/>
    <w:rsid w:val="00AF1E84"/>
    <w:rsid w:val="00AF1F79"/>
    <w:rsid w:val="00AF210D"/>
    <w:rsid w:val="00AF222F"/>
    <w:rsid w:val="00AF31D7"/>
    <w:rsid w:val="00AF38CC"/>
    <w:rsid w:val="00AF3BED"/>
    <w:rsid w:val="00AF3D7C"/>
    <w:rsid w:val="00AF3FD0"/>
    <w:rsid w:val="00AF4B75"/>
    <w:rsid w:val="00AF4C37"/>
    <w:rsid w:val="00AF4D48"/>
    <w:rsid w:val="00AF5023"/>
    <w:rsid w:val="00AF50C6"/>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059"/>
    <w:rsid w:val="00AF7254"/>
    <w:rsid w:val="00AF751A"/>
    <w:rsid w:val="00AF773A"/>
    <w:rsid w:val="00AF7F72"/>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355"/>
    <w:rsid w:val="00B03363"/>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6ED6"/>
    <w:rsid w:val="00B076C8"/>
    <w:rsid w:val="00B0784F"/>
    <w:rsid w:val="00B07870"/>
    <w:rsid w:val="00B07908"/>
    <w:rsid w:val="00B07A4E"/>
    <w:rsid w:val="00B07AE6"/>
    <w:rsid w:val="00B10118"/>
    <w:rsid w:val="00B101EA"/>
    <w:rsid w:val="00B103F5"/>
    <w:rsid w:val="00B10470"/>
    <w:rsid w:val="00B10603"/>
    <w:rsid w:val="00B107A2"/>
    <w:rsid w:val="00B107B0"/>
    <w:rsid w:val="00B10FA2"/>
    <w:rsid w:val="00B11088"/>
    <w:rsid w:val="00B11A2B"/>
    <w:rsid w:val="00B11AFD"/>
    <w:rsid w:val="00B11D0C"/>
    <w:rsid w:val="00B11F2A"/>
    <w:rsid w:val="00B11FAD"/>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45"/>
    <w:rsid w:val="00B1658C"/>
    <w:rsid w:val="00B16615"/>
    <w:rsid w:val="00B166D6"/>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E69"/>
    <w:rsid w:val="00B20F05"/>
    <w:rsid w:val="00B211DD"/>
    <w:rsid w:val="00B211DE"/>
    <w:rsid w:val="00B2126A"/>
    <w:rsid w:val="00B2162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451E"/>
    <w:rsid w:val="00B24E5E"/>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2"/>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E31"/>
    <w:rsid w:val="00B33FD5"/>
    <w:rsid w:val="00B33FDD"/>
    <w:rsid w:val="00B3427B"/>
    <w:rsid w:val="00B343EB"/>
    <w:rsid w:val="00B34A61"/>
    <w:rsid w:val="00B34AB8"/>
    <w:rsid w:val="00B34C66"/>
    <w:rsid w:val="00B34D94"/>
    <w:rsid w:val="00B34EB5"/>
    <w:rsid w:val="00B35119"/>
    <w:rsid w:val="00B35155"/>
    <w:rsid w:val="00B3577E"/>
    <w:rsid w:val="00B36239"/>
    <w:rsid w:val="00B36489"/>
    <w:rsid w:val="00B366D4"/>
    <w:rsid w:val="00B36BC0"/>
    <w:rsid w:val="00B36BF5"/>
    <w:rsid w:val="00B37525"/>
    <w:rsid w:val="00B3764A"/>
    <w:rsid w:val="00B3792E"/>
    <w:rsid w:val="00B37AD5"/>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712"/>
    <w:rsid w:val="00B42871"/>
    <w:rsid w:val="00B42948"/>
    <w:rsid w:val="00B42B26"/>
    <w:rsid w:val="00B42CC2"/>
    <w:rsid w:val="00B42E54"/>
    <w:rsid w:val="00B43086"/>
    <w:rsid w:val="00B4349D"/>
    <w:rsid w:val="00B434E8"/>
    <w:rsid w:val="00B43772"/>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2E6"/>
    <w:rsid w:val="00B51420"/>
    <w:rsid w:val="00B51957"/>
    <w:rsid w:val="00B51AD0"/>
    <w:rsid w:val="00B51C75"/>
    <w:rsid w:val="00B51FC9"/>
    <w:rsid w:val="00B524B7"/>
    <w:rsid w:val="00B52E68"/>
    <w:rsid w:val="00B53265"/>
    <w:rsid w:val="00B53339"/>
    <w:rsid w:val="00B53351"/>
    <w:rsid w:val="00B543B6"/>
    <w:rsid w:val="00B54842"/>
    <w:rsid w:val="00B54BFA"/>
    <w:rsid w:val="00B54C90"/>
    <w:rsid w:val="00B54DD8"/>
    <w:rsid w:val="00B55680"/>
    <w:rsid w:val="00B558BD"/>
    <w:rsid w:val="00B559D8"/>
    <w:rsid w:val="00B56070"/>
    <w:rsid w:val="00B560EF"/>
    <w:rsid w:val="00B567A5"/>
    <w:rsid w:val="00B56C06"/>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C0F"/>
    <w:rsid w:val="00B63DEA"/>
    <w:rsid w:val="00B63F5F"/>
    <w:rsid w:val="00B640F9"/>
    <w:rsid w:val="00B645E1"/>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4E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54"/>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1BD4"/>
    <w:rsid w:val="00B823AC"/>
    <w:rsid w:val="00B823EF"/>
    <w:rsid w:val="00B836BE"/>
    <w:rsid w:val="00B8436C"/>
    <w:rsid w:val="00B84A70"/>
    <w:rsid w:val="00B85069"/>
    <w:rsid w:val="00B851EA"/>
    <w:rsid w:val="00B852D6"/>
    <w:rsid w:val="00B85609"/>
    <w:rsid w:val="00B856A4"/>
    <w:rsid w:val="00B85AB6"/>
    <w:rsid w:val="00B85D02"/>
    <w:rsid w:val="00B8612C"/>
    <w:rsid w:val="00B86507"/>
    <w:rsid w:val="00B8670D"/>
    <w:rsid w:val="00B86960"/>
    <w:rsid w:val="00B869C0"/>
    <w:rsid w:val="00B86ABA"/>
    <w:rsid w:val="00B86AE4"/>
    <w:rsid w:val="00B86C71"/>
    <w:rsid w:val="00B86CD3"/>
    <w:rsid w:val="00B86E92"/>
    <w:rsid w:val="00B86EF9"/>
    <w:rsid w:val="00B870CD"/>
    <w:rsid w:val="00B87125"/>
    <w:rsid w:val="00B8745B"/>
    <w:rsid w:val="00B87862"/>
    <w:rsid w:val="00B9039B"/>
    <w:rsid w:val="00B90845"/>
    <w:rsid w:val="00B90B34"/>
    <w:rsid w:val="00B90D30"/>
    <w:rsid w:val="00B90D4C"/>
    <w:rsid w:val="00B91074"/>
    <w:rsid w:val="00B91490"/>
    <w:rsid w:val="00B9160D"/>
    <w:rsid w:val="00B91B9A"/>
    <w:rsid w:val="00B91CC7"/>
    <w:rsid w:val="00B91CEF"/>
    <w:rsid w:val="00B91FBC"/>
    <w:rsid w:val="00B9267B"/>
    <w:rsid w:val="00B927A1"/>
    <w:rsid w:val="00B92FDB"/>
    <w:rsid w:val="00B93184"/>
    <w:rsid w:val="00B93373"/>
    <w:rsid w:val="00B93582"/>
    <w:rsid w:val="00B9364E"/>
    <w:rsid w:val="00B939C0"/>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7BB"/>
    <w:rsid w:val="00B97819"/>
    <w:rsid w:val="00B978BA"/>
    <w:rsid w:val="00B97D56"/>
    <w:rsid w:val="00B97E84"/>
    <w:rsid w:val="00B97F7C"/>
    <w:rsid w:val="00B97F9F"/>
    <w:rsid w:val="00BA006B"/>
    <w:rsid w:val="00BA0226"/>
    <w:rsid w:val="00BA0470"/>
    <w:rsid w:val="00BA05D0"/>
    <w:rsid w:val="00BA0704"/>
    <w:rsid w:val="00BA084D"/>
    <w:rsid w:val="00BA0BEB"/>
    <w:rsid w:val="00BA0C55"/>
    <w:rsid w:val="00BA0CD6"/>
    <w:rsid w:val="00BA12A2"/>
    <w:rsid w:val="00BA142F"/>
    <w:rsid w:val="00BA147C"/>
    <w:rsid w:val="00BA1771"/>
    <w:rsid w:val="00BA185D"/>
    <w:rsid w:val="00BA18F3"/>
    <w:rsid w:val="00BA24BF"/>
    <w:rsid w:val="00BA289A"/>
    <w:rsid w:val="00BA2B78"/>
    <w:rsid w:val="00BA2FC4"/>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4F30"/>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A"/>
    <w:rsid w:val="00BB235F"/>
    <w:rsid w:val="00BB2367"/>
    <w:rsid w:val="00BB245C"/>
    <w:rsid w:val="00BB25F6"/>
    <w:rsid w:val="00BB266E"/>
    <w:rsid w:val="00BB267D"/>
    <w:rsid w:val="00BB2828"/>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59"/>
    <w:rsid w:val="00BB5A8D"/>
    <w:rsid w:val="00BB5B03"/>
    <w:rsid w:val="00BB5BD2"/>
    <w:rsid w:val="00BB5D00"/>
    <w:rsid w:val="00BB6126"/>
    <w:rsid w:val="00BB61ED"/>
    <w:rsid w:val="00BB6276"/>
    <w:rsid w:val="00BB6526"/>
    <w:rsid w:val="00BB69DC"/>
    <w:rsid w:val="00BB6A53"/>
    <w:rsid w:val="00BB6AE1"/>
    <w:rsid w:val="00BB6DEC"/>
    <w:rsid w:val="00BB6E14"/>
    <w:rsid w:val="00BB7040"/>
    <w:rsid w:val="00BB7155"/>
    <w:rsid w:val="00BB73F8"/>
    <w:rsid w:val="00BB7587"/>
    <w:rsid w:val="00BB7AEB"/>
    <w:rsid w:val="00BB7CE7"/>
    <w:rsid w:val="00BB7E2D"/>
    <w:rsid w:val="00BB7E49"/>
    <w:rsid w:val="00BC09DB"/>
    <w:rsid w:val="00BC0ACB"/>
    <w:rsid w:val="00BC0FF9"/>
    <w:rsid w:val="00BC1229"/>
    <w:rsid w:val="00BC1252"/>
    <w:rsid w:val="00BC1274"/>
    <w:rsid w:val="00BC1333"/>
    <w:rsid w:val="00BC1410"/>
    <w:rsid w:val="00BC1498"/>
    <w:rsid w:val="00BC14AC"/>
    <w:rsid w:val="00BC1B4B"/>
    <w:rsid w:val="00BC2002"/>
    <w:rsid w:val="00BC20F5"/>
    <w:rsid w:val="00BC2660"/>
    <w:rsid w:val="00BC2D88"/>
    <w:rsid w:val="00BC2DCC"/>
    <w:rsid w:val="00BC326A"/>
    <w:rsid w:val="00BC34A7"/>
    <w:rsid w:val="00BC34AA"/>
    <w:rsid w:val="00BC3514"/>
    <w:rsid w:val="00BC3583"/>
    <w:rsid w:val="00BC35FB"/>
    <w:rsid w:val="00BC3918"/>
    <w:rsid w:val="00BC3A49"/>
    <w:rsid w:val="00BC3B06"/>
    <w:rsid w:val="00BC3B3E"/>
    <w:rsid w:val="00BC3C85"/>
    <w:rsid w:val="00BC41E6"/>
    <w:rsid w:val="00BC49A1"/>
    <w:rsid w:val="00BC49B0"/>
    <w:rsid w:val="00BC4A23"/>
    <w:rsid w:val="00BC4FC4"/>
    <w:rsid w:val="00BC5178"/>
    <w:rsid w:val="00BC540A"/>
    <w:rsid w:val="00BC5E60"/>
    <w:rsid w:val="00BC5F2C"/>
    <w:rsid w:val="00BC61B5"/>
    <w:rsid w:val="00BC6280"/>
    <w:rsid w:val="00BC6609"/>
    <w:rsid w:val="00BC6774"/>
    <w:rsid w:val="00BC6A6B"/>
    <w:rsid w:val="00BC6D70"/>
    <w:rsid w:val="00BC6F1C"/>
    <w:rsid w:val="00BC7162"/>
    <w:rsid w:val="00BC76D7"/>
    <w:rsid w:val="00BC77F9"/>
    <w:rsid w:val="00BC7FB4"/>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9C3"/>
    <w:rsid w:val="00BD4BEE"/>
    <w:rsid w:val="00BD4C28"/>
    <w:rsid w:val="00BD4E26"/>
    <w:rsid w:val="00BD4F27"/>
    <w:rsid w:val="00BD53D3"/>
    <w:rsid w:val="00BD56AD"/>
    <w:rsid w:val="00BD57C5"/>
    <w:rsid w:val="00BD5956"/>
    <w:rsid w:val="00BD5A44"/>
    <w:rsid w:val="00BD6420"/>
    <w:rsid w:val="00BD6876"/>
    <w:rsid w:val="00BD6A90"/>
    <w:rsid w:val="00BD6ABA"/>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D0D"/>
    <w:rsid w:val="00BE1F05"/>
    <w:rsid w:val="00BE1F08"/>
    <w:rsid w:val="00BE20A3"/>
    <w:rsid w:val="00BE2344"/>
    <w:rsid w:val="00BE272E"/>
    <w:rsid w:val="00BE2C7E"/>
    <w:rsid w:val="00BE2D32"/>
    <w:rsid w:val="00BE33B3"/>
    <w:rsid w:val="00BE360C"/>
    <w:rsid w:val="00BE36A4"/>
    <w:rsid w:val="00BE38D9"/>
    <w:rsid w:val="00BE3902"/>
    <w:rsid w:val="00BE40B4"/>
    <w:rsid w:val="00BE4120"/>
    <w:rsid w:val="00BE41E2"/>
    <w:rsid w:val="00BE41EE"/>
    <w:rsid w:val="00BE45CD"/>
    <w:rsid w:val="00BE48F4"/>
    <w:rsid w:val="00BE4B4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961"/>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563B"/>
    <w:rsid w:val="00BF6330"/>
    <w:rsid w:val="00BF6614"/>
    <w:rsid w:val="00BF6B1C"/>
    <w:rsid w:val="00BF6C12"/>
    <w:rsid w:val="00BF6F81"/>
    <w:rsid w:val="00BF700A"/>
    <w:rsid w:val="00BF7130"/>
    <w:rsid w:val="00BF732B"/>
    <w:rsid w:val="00BF7793"/>
    <w:rsid w:val="00BF7810"/>
    <w:rsid w:val="00BF79F8"/>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6C2"/>
    <w:rsid w:val="00C03AF0"/>
    <w:rsid w:val="00C03BA1"/>
    <w:rsid w:val="00C03C6F"/>
    <w:rsid w:val="00C03C8F"/>
    <w:rsid w:val="00C03DB1"/>
    <w:rsid w:val="00C03FB4"/>
    <w:rsid w:val="00C044AE"/>
    <w:rsid w:val="00C049AE"/>
    <w:rsid w:val="00C04CDD"/>
    <w:rsid w:val="00C05293"/>
    <w:rsid w:val="00C05556"/>
    <w:rsid w:val="00C0557F"/>
    <w:rsid w:val="00C0596D"/>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A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AAE"/>
    <w:rsid w:val="00C11B0A"/>
    <w:rsid w:val="00C11B0E"/>
    <w:rsid w:val="00C12276"/>
    <w:rsid w:val="00C12597"/>
    <w:rsid w:val="00C12781"/>
    <w:rsid w:val="00C12986"/>
    <w:rsid w:val="00C12BF7"/>
    <w:rsid w:val="00C12D38"/>
    <w:rsid w:val="00C12FEC"/>
    <w:rsid w:val="00C13295"/>
    <w:rsid w:val="00C13889"/>
    <w:rsid w:val="00C13D6D"/>
    <w:rsid w:val="00C145C4"/>
    <w:rsid w:val="00C14A50"/>
    <w:rsid w:val="00C14F18"/>
    <w:rsid w:val="00C15521"/>
    <w:rsid w:val="00C15BAD"/>
    <w:rsid w:val="00C1609F"/>
    <w:rsid w:val="00C1610C"/>
    <w:rsid w:val="00C16583"/>
    <w:rsid w:val="00C16AFD"/>
    <w:rsid w:val="00C16C39"/>
    <w:rsid w:val="00C16ECA"/>
    <w:rsid w:val="00C17029"/>
    <w:rsid w:val="00C1719B"/>
    <w:rsid w:val="00C1734A"/>
    <w:rsid w:val="00C1743E"/>
    <w:rsid w:val="00C175FB"/>
    <w:rsid w:val="00C1764E"/>
    <w:rsid w:val="00C177F3"/>
    <w:rsid w:val="00C17848"/>
    <w:rsid w:val="00C17925"/>
    <w:rsid w:val="00C17A00"/>
    <w:rsid w:val="00C17E57"/>
    <w:rsid w:val="00C17E9B"/>
    <w:rsid w:val="00C17FD4"/>
    <w:rsid w:val="00C17FD9"/>
    <w:rsid w:val="00C20469"/>
    <w:rsid w:val="00C20664"/>
    <w:rsid w:val="00C20775"/>
    <w:rsid w:val="00C207DF"/>
    <w:rsid w:val="00C21325"/>
    <w:rsid w:val="00C21356"/>
    <w:rsid w:val="00C213C4"/>
    <w:rsid w:val="00C2147D"/>
    <w:rsid w:val="00C21AE6"/>
    <w:rsid w:val="00C21B3D"/>
    <w:rsid w:val="00C21CB5"/>
    <w:rsid w:val="00C21D63"/>
    <w:rsid w:val="00C21E8A"/>
    <w:rsid w:val="00C21EAA"/>
    <w:rsid w:val="00C222DB"/>
    <w:rsid w:val="00C22483"/>
    <w:rsid w:val="00C22876"/>
    <w:rsid w:val="00C22B5C"/>
    <w:rsid w:val="00C22BF5"/>
    <w:rsid w:val="00C23066"/>
    <w:rsid w:val="00C2355F"/>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8F4"/>
    <w:rsid w:val="00C30F82"/>
    <w:rsid w:val="00C30FB6"/>
    <w:rsid w:val="00C31228"/>
    <w:rsid w:val="00C313C0"/>
    <w:rsid w:val="00C3149A"/>
    <w:rsid w:val="00C31665"/>
    <w:rsid w:val="00C31902"/>
    <w:rsid w:val="00C31E1F"/>
    <w:rsid w:val="00C31EC7"/>
    <w:rsid w:val="00C3213C"/>
    <w:rsid w:val="00C32386"/>
    <w:rsid w:val="00C325B0"/>
    <w:rsid w:val="00C32986"/>
    <w:rsid w:val="00C32990"/>
    <w:rsid w:val="00C330D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99"/>
    <w:rsid w:val="00C404CD"/>
    <w:rsid w:val="00C40683"/>
    <w:rsid w:val="00C40945"/>
    <w:rsid w:val="00C40B0C"/>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B87"/>
    <w:rsid w:val="00C43C3E"/>
    <w:rsid w:val="00C43D63"/>
    <w:rsid w:val="00C44312"/>
    <w:rsid w:val="00C44A89"/>
    <w:rsid w:val="00C44F8E"/>
    <w:rsid w:val="00C45260"/>
    <w:rsid w:val="00C456F7"/>
    <w:rsid w:val="00C4589D"/>
    <w:rsid w:val="00C458F4"/>
    <w:rsid w:val="00C45F45"/>
    <w:rsid w:val="00C46390"/>
    <w:rsid w:val="00C4648D"/>
    <w:rsid w:val="00C46A7E"/>
    <w:rsid w:val="00C46ACD"/>
    <w:rsid w:val="00C46CAC"/>
    <w:rsid w:val="00C472D6"/>
    <w:rsid w:val="00C4747B"/>
    <w:rsid w:val="00C47536"/>
    <w:rsid w:val="00C47608"/>
    <w:rsid w:val="00C476E3"/>
    <w:rsid w:val="00C477AE"/>
    <w:rsid w:val="00C47963"/>
    <w:rsid w:val="00C47A03"/>
    <w:rsid w:val="00C50023"/>
    <w:rsid w:val="00C50478"/>
    <w:rsid w:val="00C504CB"/>
    <w:rsid w:val="00C5091B"/>
    <w:rsid w:val="00C509F8"/>
    <w:rsid w:val="00C50BD7"/>
    <w:rsid w:val="00C5139A"/>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5EBD"/>
    <w:rsid w:val="00C5630D"/>
    <w:rsid w:val="00C564FD"/>
    <w:rsid w:val="00C56563"/>
    <w:rsid w:val="00C56BC4"/>
    <w:rsid w:val="00C56C3A"/>
    <w:rsid w:val="00C57084"/>
    <w:rsid w:val="00C57128"/>
    <w:rsid w:val="00C5729A"/>
    <w:rsid w:val="00C579A0"/>
    <w:rsid w:val="00C57A3C"/>
    <w:rsid w:val="00C57FEA"/>
    <w:rsid w:val="00C600A4"/>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A90"/>
    <w:rsid w:val="00C63C27"/>
    <w:rsid w:val="00C63F21"/>
    <w:rsid w:val="00C64007"/>
    <w:rsid w:val="00C64D11"/>
    <w:rsid w:val="00C64D1D"/>
    <w:rsid w:val="00C64D21"/>
    <w:rsid w:val="00C64E14"/>
    <w:rsid w:val="00C64FAF"/>
    <w:rsid w:val="00C651F1"/>
    <w:rsid w:val="00C65394"/>
    <w:rsid w:val="00C65743"/>
    <w:rsid w:val="00C65A0D"/>
    <w:rsid w:val="00C65B70"/>
    <w:rsid w:val="00C65E5A"/>
    <w:rsid w:val="00C65FD2"/>
    <w:rsid w:val="00C666B0"/>
    <w:rsid w:val="00C666C7"/>
    <w:rsid w:val="00C66A89"/>
    <w:rsid w:val="00C66DFD"/>
    <w:rsid w:val="00C67509"/>
    <w:rsid w:val="00C67C6A"/>
    <w:rsid w:val="00C7039D"/>
    <w:rsid w:val="00C70597"/>
    <w:rsid w:val="00C70D72"/>
    <w:rsid w:val="00C70EC4"/>
    <w:rsid w:val="00C70F07"/>
    <w:rsid w:val="00C70F85"/>
    <w:rsid w:val="00C712D3"/>
    <w:rsid w:val="00C7162A"/>
    <w:rsid w:val="00C71977"/>
    <w:rsid w:val="00C71A68"/>
    <w:rsid w:val="00C71C33"/>
    <w:rsid w:val="00C720C9"/>
    <w:rsid w:val="00C72273"/>
    <w:rsid w:val="00C72311"/>
    <w:rsid w:val="00C723D2"/>
    <w:rsid w:val="00C723F2"/>
    <w:rsid w:val="00C7246D"/>
    <w:rsid w:val="00C725EB"/>
    <w:rsid w:val="00C7283A"/>
    <w:rsid w:val="00C728F2"/>
    <w:rsid w:val="00C72957"/>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0DB8"/>
    <w:rsid w:val="00C91013"/>
    <w:rsid w:val="00C91167"/>
    <w:rsid w:val="00C9145D"/>
    <w:rsid w:val="00C914CB"/>
    <w:rsid w:val="00C91872"/>
    <w:rsid w:val="00C91994"/>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4EA"/>
    <w:rsid w:val="00CA072A"/>
    <w:rsid w:val="00CA0A7B"/>
    <w:rsid w:val="00CA0E79"/>
    <w:rsid w:val="00CA0ED0"/>
    <w:rsid w:val="00CA1201"/>
    <w:rsid w:val="00CA1215"/>
    <w:rsid w:val="00CA1A77"/>
    <w:rsid w:val="00CA1B27"/>
    <w:rsid w:val="00CA1E33"/>
    <w:rsid w:val="00CA22D8"/>
    <w:rsid w:val="00CA2479"/>
    <w:rsid w:val="00CA24E9"/>
    <w:rsid w:val="00CA26D2"/>
    <w:rsid w:val="00CA321D"/>
    <w:rsid w:val="00CA32C5"/>
    <w:rsid w:val="00CA3382"/>
    <w:rsid w:val="00CA348C"/>
    <w:rsid w:val="00CA383D"/>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01B"/>
    <w:rsid w:val="00CB46D3"/>
    <w:rsid w:val="00CB49C9"/>
    <w:rsid w:val="00CB4B76"/>
    <w:rsid w:val="00CB5A78"/>
    <w:rsid w:val="00CB5B58"/>
    <w:rsid w:val="00CB5F05"/>
    <w:rsid w:val="00CB6013"/>
    <w:rsid w:val="00CB6233"/>
    <w:rsid w:val="00CB6E86"/>
    <w:rsid w:val="00CB6FDB"/>
    <w:rsid w:val="00CB702E"/>
    <w:rsid w:val="00CB7072"/>
    <w:rsid w:val="00CB727F"/>
    <w:rsid w:val="00CB7584"/>
    <w:rsid w:val="00CB7A78"/>
    <w:rsid w:val="00CB7C5D"/>
    <w:rsid w:val="00CB7C9B"/>
    <w:rsid w:val="00CC0136"/>
    <w:rsid w:val="00CC01D0"/>
    <w:rsid w:val="00CC020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681"/>
    <w:rsid w:val="00CC2D9B"/>
    <w:rsid w:val="00CC2DA0"/>
    <w:rsid w:val="00CC3247"/>
    <w:rsid w:val="00CC32CD"/>
    <w:rsid w:val="00CC33A3"/>
    <w:rsid w:val="00CC39C2"/>
    <w:rsid w:val="00CC3BBD"/>
    <w:rsid w:val="00CC3CCB"/>
    <w:rsid w:val="00CC421D"/>
    <w:rsid w:val="00CC44C5"/>
    <w:rsid w:val="00CC453D"/>
    <w:rsid w:val="00CC48B8"/>
    <w:rsid w:val="00CC491D"/>
    <w:rsid w:val="00CC4E65"/>
    <w:rsid w:val="00CC4EF7"/>
    <w:rsid w:val="00CC4F00"/>
    <w:rsid w:val="00CC4F6F"/>
    <w:rsid w:val="00CC5585"/>
    <w:rsid w:val="00CC568E"/>
    <w:rsid w:val="00CC5853"/>
    <w:rsid w:val="00CC5BF0"/>
    <w:rsid w:val="00CC5F3D"/>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C22"/>
    <w:rsid w:val="00CD3D12"/>
    <w:rsid w:val="00CD3D73"/>
    <w:rsid w:val="00CD4175"/>
    <w:rsid w:val="00CD43E8"/>
    <w:rsid w:val="00CD4501"/>
    <w:rsid w:val="00CD45F6"/>
    <w:rsid w:val="00CD49A3"/>
    <w:rsid w:val="00CD4CB5"/>
    <w:rsid w:val="00CD4D2C"/>
    <w:rsid w:val="00CD508D"/>
    <w:rsid w:val="00CD5299"/>
    <w:rsid w:val="00CD5AB3"/>
    <w:rsid w:val="00CD624E"/>
    <w:rsid w:val="00CD6529"/>
    <w:rsid w:val="00CD65DA"/>
    <w:rsid w:val="00CD6D05"/>
    <w:rsid w:val="00CD6E33"/>
    <w:rsid w:val="00CD7277"/>
    <w:rsid w:val="00CD73A0"/>
    <w:rsid w:val="00CD7421"/>
    <w:rsid w:val="00CD75A0"/>
    <w:rsid w:val="00CD7A19"/>
    <w:rsid w:val="00CD7D20"/>
    <w:rsid w:val="00CD7EDA"/>
    <w:rsid w:val="00CE02A0"/>
    <w:rsid w:val="00CE0927"/>
    <w:rsid w:val="00CE0B9D"/>
    <w:rsid w:val="00CE15E0"/>
    <w:rsid w:val="00CE1B2C"/>
    <w:rsid w:val="00CE2113"/>
    <w:rsid w:val="00CE2662"/>
    <w:rsid w:val="00CE2E86"/>
    <w:rsid w:val="00CE2EE1"/>
    <w:rsid w:val="00CE308E"/>
    <w:rsid w:val="00CE33B3"/>
    <w:rsid w:val="00CE37CE"/>
    <w:rsid w:val="00CE39F4"/>
    <w:rsid w:val="00CE40A1"/>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39C"/>
    <w:rsid w:val="00CF04FF"/>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2B"/>
    <w:rsid w:val="00CF4F36"/>
    <w:rsid w:val="00CF4F7D"/>
    <w:rsid w:val="00CF5206"/>
    <w:rsid w:val="00CF584C"/>
    <w:rsid w:val="00CF5D21"/>
    <w:rsid w:val="00CF6441"/>
    <w:rsid w:val="00CF6524"/>
    <w:rsid w:val="00CF66AD"/>
    <w:rsid w:val="00CF6A01"/>
    <w:rsid w:val="00CF6B44"/>
    <w:rsid w:val="00CF6FD5"/>
    <w:rsid w:val="00CF724B"/>
    <w:rsid w:val="00CF734A"/>
    <w:rsid w:val="00CF73E3"/>
    <w:rsid w:val="00CF766C"/>
    <w:rsid w:val="00CF7C19"/>
    <w:rsid w:val="00CF7D9B"/>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586"/>
    <w:rsid w:val="00D0459B"/>
    <w:rsid w:val="00D046EF"/>
    <w:rsid w:val="00D047FE"/>
    <w:rsid w:val="00D048D9"/>
    <w:rsid w:val="00D0492F"/>
    <w:rsid w:val="00D049CE"/>
    <w:rsid w:val="00D049E1"/>
    <w:rsid w:val="00D04DE4"/>
    <w:rsid w:val="00D04DEE"/>
    <w:rsid w:val="00D0562E"/>
    <w:rsid w:val="00D0580E"/>
    <w:rsid w:val="00D05ACD"/>
    <w:rsid w:val="00D05BD3"/>
    <w:rsid w:val="00D064AC"/>
    <w:rsid w:val="00D06848"/>
    <w:rsid w:val="00D06A9E"/>
    <w:rsid w:val="00D06AC2"/>
    <w:rsid w:val="00D06C5E"/>
    <w:rsid w:val="00D06DEF"/>
    <w:rsid w:val="00D071AA"/>
    <w:rsid w:val="00D073AE"/>
    <w:rsid w:val="00D073FE"/>
    <w:rsid w:val="00D07569"/>
    <w:rsid w:val="00D07581"/>
    <w:rsid w:val="00D07593"/>
    <w:rsid w:val="00D07854"/>
    <w:rsid w:val="00D07F86"/>
    <w:rsid w:val="00D10000"/>
    <w:rsid w:val="00D1025B"/>
    <w:rsid w:val="00D1061F"/>
    <w:rsid w:val="00D10721"/>
    <w:rsid w:val="00D1089B"/>
    <w:rsid w:val="00D109E9"/>
    <w:rsid w:val="00D10AE5"/>
    <w:rsid w:val="00D11288"/>
    <w:rsid w:val="00D1181A"/>
    <w:rsid w:val="00D11AF9"/>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279"/>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2FC"/>
    <w:rsid w:val="00D37317"/>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6EE4"/>
    <w:rsid w:val="00D470F5"/>
    <w:rsid w:val="00D474C4"/>
    <w:rsid w:val="00D474D6"/>
    <w:rsid w:val="00D47BD8"/>
    <w:rsid w:val="00D50FAB"/>
    <w:rsid w:val="00D5124C"/>
    <w:rsid w:val="00D5137E"/>
    <w:rsid w:val="00D5153C"/>
    <w:rsid w:val="00D51AC0"/>
    <w:rsid w:val="00D51C02"/>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0FF5"/>
    <w:rsid w:val="00D611EF"/>
    <w:rsid w:val="00D61606"/>
    <w:rsid w:val="00D617F8"/>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0A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08"/>
    <w:rsid w:val="00D71078"/>
    <w:rsid w:val="00D710C2"/>
    <w:rsid w:val="00D717D1"/>
    <w:rsid w:val="00D7197C"/>
    <w:rsid w:val="00D7198C"/>
    <w:rsid w:val="00D71A26"/>
    <w:rsid w:val="00D71DE1"/>
    <w:rsid w:val="00D72146"/>
    <w:rsid w:val="00D72234"/>
    <w:rsid w:val="00D72DB5"/>
    <w:rsid w:val="00D72EF0"/>
    <w:rsid w:val="00D72F3B"/>
    <w:rsid w:val="00D7335A"/>
    <w:rsid w:val="00D733B0"/>
    <w:rsid w:val="00D7353C"/>
    <w:rsid w:val="00D73ADD"/>
    <w:rsid w:val="00D73DE5"/>
    <w:rsid w:val="00D743AA"/>
    <w:rsid w:val="00D746BF"/>
    <w:rsid w:val="00D749BA"/>
    <w:rsid w:val="00D74BCC"/>
    <w:rsid w:val="00D74E0C"/>
    <w:rsid w:val="00D758A7"/>
    <w:rsid w:val="00D758EB"/>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08"/>
    <w:rsid w:val="00D80AA3"/>
    <w:rsid w:val="00D80C1E"/>
    <w:rsid w:val="00D80FD9"/>
    <w:rsid w:val="00D80FE0"/>
    <w:rsid w:val="00D80FEF"/>
    <w:rsid w:val="00D816A6"/>
    <w:rsid w:val="00D81C24"/>
    <w:rsid w:val="00D81C78"/>
    <w:rsid w:val="00D81E8C"/>
    <w:rsid w:val="00D81EB6"/>
    <w:rsid w:val="00D821E9"/>
    <w:rsid w:val="00D8235C"/>
    <w:rsid w:val="00D82452"/>
    <w:rsid w:val="00D824FB"/>
    <w:rsid w:val="00D82587"/>
    <w:rsid w:val="00D82687"/>
    <w:rsid w:val="00D82ABD"/>
    <w:rsid w:val="00D82FB9"/>
    <w:rsid w:val="00D831F3"/>
    <w:rsid w:val="00D83372"/>
    <w:rsid w:val="00D8347A"/>
    <w:rsid w:val="00D83484"/>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012"/>
    <w:rsid w:val="00D9024D"/>
    <w:rsid w:val="00D90512"/>
    <w:rsid w:val="00D9070B"/>
    <w:rsid w:val="00D907A0"/>
    <w:rsid w:val="00D90817"/>
    <w:rsid w:val="00D90819"/>
    <w:rsid w:val="00D909D3"/>
    <w:rsid w:val="00D90A48"/>
    <w:rsid w:val="00D90FEE"/>
    <w:rsid w:val="00D911AA"/>
    <w:rsid w:val="00D912DC"/>
    <w:rsid w:val="00D91680"/>
    <w:rsid w:val="00D918BB"/>
    <w:rsid w:val="00D91BC7"/>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802"/>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1D"/>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D5C"/>
    <w:rsid w:val="00DA5E19"/>
    <w:rsid w:val="00DA611C"/>
    <w:rsid w:val="00DA6233"/>
    <w:rsid w:val="00DA6390"/>
    <w:rsid w:val="00DA6506"/>
    <w:rsid w:val="00DA6664"/>
    <w:rsid w:val="00DA66C2"/>
    <w:rsid w:val="00DA68FC"/>
    <w:rsid w:val="00DA6C00"/>
    <w:rsid w:val="00DA7202"/>
    <w:rsid w:val="00DA77CF"/>
    <w:rsid w:val="00DA7A4D"/>
    <w:rsid w:val="00DA7B04"/>
    <w:rsid w:val="00DA7DE8"/>
    <w:rsid w:val="00DB01F0"/>
    <w:rsid w:val="00DB0328"/>
    <w:rsid w:val="00DB0545"/>
    <w:rsid w:val="00DB07F1"/>
    <w:rsid w:val="00DB0A38"/>
    <w:rsid w:val="00DB14C4"/>
    <w:rsid w:val="00DB1904"/>
    <w:rsid w:val="00DB1CC1"/>
    <w:rsid w:val="00DB1CE0"/>
    <w:rsid w:val="00DB1E57"/>
    <w:rsid w:val="00DB1EB5"/>
    <w:rsid w:val="00DB1F34"/>
    <w:rsid w:val="00DB2083"/>
    <w:rsid w:val="00DB2407"/>
    <w:rsid w:val="00DB2C6F"/>
    <w:rsid w:val="00DB2FD7"/>
    <w:rsid w:val="00DB3687"/>
    <w:rsid w:val="00DB36EA"/>
    <w:rsid w:val="00DB36FE"/>
    <w:rsid w:val="00DB3744"/>
    <w:rsid w:val="00DB3A8D"/>
    <w:rsid w:val="00DB3D2C"/>
    <w:rsid w:val="00DB3DEA"/>
    <w:rsid w:val="00DB3E16"/>
    <w:rsid w:val="00DB3F0F"/>
    <w:rsid w:val="00DB404B"/>
    <w:rsid w:val="00DB4124"/>
    <w:rsid w:val="00DB4201"/>
    <w:rsid w:val="00DB4392"/>
    <w:rsid w:val="00DB4F80"/>
    <w:rsid w:val="00DB5610"/>
    <w:rsid w:val="00DB5A61"/>
    <w:rsid w:val="00DB60C3"/>
    <w:rsid w:val="00DB6448"/>
    <w:rsid w:val="00DB66B0"/>
    <w:rsid w:val="00DB6B95"/>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35"/>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6D"/>
    <w:rsid w:val="00DD491C"/>
    <w:rsid w:val="00DD4A04"/>
    <w:rsid w:val="00DD5305"/>
    <w:rsid w:val="00DD54F1"/>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6B3"/>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30"/>
    <w:rsid w:val="00DE34F7"/>
    <w:rsid w:val="00DE366D"/>
    <w:rsid w:val="00DE3B0E"/>
    <w:rsid w:val="00DE3BE4"/>
    <w:rsid w:val="00DE3D1A"/>
    <w:rsid w:val="00DE4005"/>
    <w:rsid w:val="00DE452C"/>
    <w:rsid w:val="00DE456B"/>
    <w:rsid w:val="00DE46C9"/>
    <w:rsid w:val="00DE4947"/>
    <w:rsid w:val="00DE4C6F"/>
    <w:rsid w:val="00DE53C7"/>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C5B"/>
    <w:rsid w:val="00DE7D89"/>
    <w:rsid w:val="00DE7E7D"/>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5F9"/>
    <w:rsid w:val="00E0074E"/>
    <w:rsid w:val="00E00760"/>
    <w:rsid w:val="00E01178"/>
    <w:rsid w:val="00E012F5"/>
    <w:rsid w:val="00E01534"/>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8FE"/>
    <w:rsid w:val="00E07B51"/>
    <w:rsid w:val="00E07C18"/>
    <w:rsid w:val="00E07F4C"/>
    <w:rsid w:val="00E07F56"/>
    <w:rsid w:val="00E1024E"/>
    <w:rsid w:val="00E1045B"/>
    <w:rsid w:val="00E10AE5"/>
    <w:rsid w:val="00E11378"/>
    <w:rsid w:val="00E11454"/>
    <w:rsid w:val="00E115EA"/>
    <w:rsid w:val="00E11C1B"/>
    <w:rsid w:val="00E11C35"/>
    <w:rsid w:val="00E11D06"/>
    <w:rsid w:val="00E125DA"/>
    <w:rsid w:val="00E12609"/>
    <w:rsid w:val="00E128B2"/>
    <w:rsid w:val="00E12A65"/>
    <w:rsid w:val="00E12CB2"/>
    <w:rsid w:val="00E1314B"/>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376"/>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219"/>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15A"/>
    <w:rsid w:val="00E25224"/>
    <w:rsid w:val="00E2539C"/>
    <w:rsid w:val="00E2544D"/>
    <w:rsid w:val="00E25768"/>
    <w:rsid w:val="00E25CF0"/>
    <w:rsid w:val="00E25D20"/>
    <w:rsid w:val="00E26A9D"/>
    <w:rsid w:val="00E26BCA"/>
    <w:rsid w:val="00E27032"/>
    <w:rsid w:val="00E27802"/>
    <w:rsid w:val="00E279A2"/>
    <w:rsid w:val="00E27DD2"/>
    <w:rsid w:val="00E300CF"/>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1B"/>
    <w:rsid w:val="00E33F9E"/>
    <w:rsid w:val="00E341C0"/>
    <w:rsid w:val="00E34631"/>
    <w:rsid w:val="00E34750"/>
    <w:rsid w:val="00E34869"/>
    <w:rsid w:val="00E35C56"/>
    <w:rsid w:val="00E3612B"/>
    <w:rsid w:val="00E36278"/>
    <w:rsid w:val="00E3637A"/>
    <w:rsid w:val="00E363CD"/>
    <w:rsid w:val="00E366C4"/>
    <w:rsid w:val="00E36AD7"/>
    <w:rsid w:val="00E36BA0"/>
    <w:rsid w:val="00E36C23"/>
    <w:rsid w:val="00E36D93"/>
    <w:rsid w:val="00E373C7"/>
    <w:rsid w:val="00E375E9"/>
    <w:rsid w:val="00E376D5"/>
    <w:rsid w:val="00E37D85"/>
    <w:rsid w:val="00E37E70"/>
    <w:rsid w:val="00E4058C"/>
    <w:rsid w:val="00E40896"/>
    <w:rsid w:val="00E40DF8"/>
    <w:rsid w:val="00E41020"/>
    <w:rsid w:val="00E41288"/>
    <w:rsid w:val="00E42338"/>
    <w:rsid w:val="00E42430"/>
    <w:rsid w:val="00E4298A"/>
    <w:rsid w:val="00E42E10"/>
    <w:rsid w:val="00E42E93"/>
    <w:rsid w:val="00E43296"/>
    <w:rsid w:val="00E4337E"/>
    <w:rsid w:val="00E43418"/>
    <w:rsid w:val="00E4358C"/>
    <w:rsid w:val="00E435AD"/>
    <w:rsid w:val="00E437D6"/>
    <w:rsid w:val="00E43B06"/>
    <w:rsid w:val="00E43DDE"/>
    <w:rsid w:val="00E4412B"/>
    <w:rsid w:val="00E44518"/>
    <w:rsid w:val="00E4485F"/>
    <w:rsid w:val="00E449DF"/>
    <w:rsid w:val="00E45084"/>
    <w:rsid w:val="00E45318"/>
    <w:rsid w:val="00E45988"/>
    <w:rsid w:val="00E459C7"/>
    <w:rsid w:val="00E45BC6"/>
    <w:rsid w:val="00E45C6F"/>
    <w:rsid w:val="00E45E3E"/>
    <w:rsid w:val="00E45E49"/>
    <w:rsid w:val="00E45EFF"/>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0FD9"/>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83C"/>
    <w:rsid w:val="00E54A8F"/>
    <w:rsid w:val="00E54B95"/>
    <w:rsid w:val="00E54F34"/>
    <w:rsid w:val="00E5562E"/>
    <w:rsid w:val="00E5569E"/>
    <w:rsid w:val="00E556A3"/>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57F71"/>
    <w:rsid w:val="00E603E3"/>
    <w:rsid w:val="00E60770"/>
    <w:rsid w:val="00E607C9"/>
    <w:rsid w:val="00E609FD"/>
    <w:rsid w:val="00E60C49"/>
    <w:rsid w:val="00E60FBC"/>
    <w:rsid w:val="00E610C5"/>
    <w:rsid w:val="00E6116B"/>
    <w:rsid w:val="00E6138A"/>
    <w:rsid w:val="00E61559"/>
    <w:rsid w:val="00E6191D"/>
    <w:rsid w:val="00E61F16"/>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22"/>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13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135"/>
    <w:rsid w:val="00E7323F"/>
    <w:rsid w:val="00E7373B"/>
    <w:rsid w:val="00E73A80"/>
    <w:rsid w:val="00E73FEB"/>
    <w:rsid w:val="00E7450D"/>
    <w:rsid w:val="00E752B2"/>
    <w:rsid w:val="00E7553B"/>
    <w:rsid w:val="00E7568A"/>
    <w:rsid w:val="00E75A4B"/>
    <w:rsid w:val="00E75B78"/>
    <w:rsid w:val="00E76019"/>
    <w:rsid w:val="00E7661E"/>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84"/>
    <w:rsid w:val="00E82EFF"/>
    <w:rsid w:val="00E83098"/>
    <w:rsid w:val="00E8338F"/>
    <w:rsid w:val="00E83519"/>
    <w:rsid w:val="00E835FF"/>
    <w:rsid w:val="00E8394E"/>
    <w:rsid w:val="00E841CF"/>
    <w:rsid w:val="00E84540"/>
    <w:rsid w:val="00E8468E"/>
    <w:rsid w:val="00E847EF"/>
    <w:rsid w:val="00E84A02"/>
    <w:rsid w:val="00E84CE9"/>
    <w:rsid w:val="00E84CEB"/>
    <w:rsid w:val="00E84F77"/>
    <w:rsid w:val="00E850B7"/>
    <w:rsid w:val="00E85208"/>
    <w:rsid w:val="00E8539D"/>
    <w:rsid w:val="00E853FE"/>
    <w:rsid w:val="00E85739"/>
    <w:rsid w:val="00E85BE8"/>
    <w:rsid w:val="00E85D54"/>
    <w:rsid w:val="00E86164"/>
    <w:rsid w:val="00E86276"/>
    <w:rsid w:val="00E86632"/>
    <w:rsid w:val="00E8676E"/>
    <w:rsid w:val="00E86B45"/>
    <w:rsid w:val="00E87106"/>
    <w:rsid w:val="00E87684"/>
    <w:rsid w:val="00E8773C"/>
    <w:rsid w:val="00E87834"/>
    <w:rsid w:val="00E87C96"/>
    <w:rsid w:val="00E9045C"/>
    <w:rsid w:val="00E9070B"/>
    <w:rsid w:val="00E90809"/>
    <w:rsid w:val="00E90BA0"/>
    <w:rsid w:val="00E90BCE"/>
    <w:rsid w:val="00E90C06"/>
    <w:rsid w:val="00E910BE"/>
    <w:rsid w:val="00E9117B"/>
    <w:rsid w:val="00E91411"/>
    <w:rsid w:val="00E916D2"/>
    <w:rsid w:val="00E919BF"/>
    <w:rsid w:val="00E91AC8"/>
    <w:rsid w:val="00E91BBA"/>
    <w:rsid w:val="00E91CFB"/>
    <w:rsid w:val="00E921D8"/>
    <w:rsid w:val="00E925B6"/>
    <w:rsid w:val="00E9272E"/>
    <w:rsid w:val="00E927F9"/>
    <w:rsid w:val="00E92CBD"/>
    <w:rsid w:val="00E92E53"/>
    <w:rsid w:val="00E92F1E"/>
    <w:rsid w:val="00E92FCB"/>
    <w:rsid w:val="00E93017"/>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3B"/>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8B"/>
    <w:rsid w:val="00EB21E0"/>
    <w:rsid w:val="00EB2494"/>
    <w:rsid w:val="00EB2531"/>
    <w:rsid w:val="00EB26F4"/>
    <w:rsid w:val="00EB2B8A"/>
    <w:rsid w:val="00EB36E4"/>
    <w:rsid w:val="00EB37D2"/>
    <w:rsid w:val="00EB3B59"/>
    <w:rsid w:val="00EB42B7"/>
    <w:rsid w:val="00EB4417"/>
    <w:rsid w:val="00EB4498"/>
    <w:rsid w:val="00EB4537"/>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5D"/>
    <w:rsid w:val="00EC1796"/>
    <w:rsid w:val="00EC1A83"/>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87B"/>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ED9"/>
    <w:rsid w:val="00ED40A0"/>
    <w:rsid w:val="00ED4836"/>
    <w:rsid w:val="00ED4C28"/>
    <w:rsid w:val="00ED4C41"/>
    <w:rsid w:val="00ED4DD8"/>
    <w:rsid w:val="00ED520E"/>
    <w:rsid w:val="00ED54F2"/>
    <w:rsid w:val="00ED558B"/>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0C6"/>
    <w:rsid w:val="00EE3155"/>
    <w:rsid w:val="00EE34AF"/>
    <w:rsid w:val="00EE399B"/>
    <w:rsid w:val="00EE41B8"/>
    <w:rsid w:val="00EE4280"/>
    <w:rsid w:val="00EE42E2"/>
    <w:rsid w:val="00EE4693"/>
    <w:rsid w:val="00EE4A7A"/>
    <w:rsid w:val="00EE51F7"/>
    <w:rsid w:val="00EE5C15"/>
    <w:rsid w:val="00EE5CC3"/>
    <w:rsid w:val="00EE5DED"/>
    <w:rsid w:val="00EE5EE2"/>
    <w:rsid w:val="00EE60B3"/>
    <w:rsid w:val="00EE6BBB"/>
    <w:rsid w:val="00EE6CA7"/>
    <w:rsid w:val="00EE6DBF"/>
    <w:rsid w:val="00EE725E"/>
    <w:rsid w:val="00EE73F0"/>
    <w:rsid w:val="00EE76C7"/>
    <w:rsid w:val="00EE7CE2"/>
    <w:rsid w:val="00EF04A2"/>
    <w:rsid w:val="00EF04D7"/>
    <w:rsid w:val="00EF07A6"/>
    <w:rsid w:val="00EF07E7"/>
    <w:rsid w:val="00EF0954"/>
    <w:rsid w:val="00EF098C"/>
    <w:rsid w:val="00EF0B91"/>
    <w:rsid w:val="00EF0E8D"/>
    <w:rsid w:val="00EF0EE9"/>
    <w:rsid w:val="00EF124C"/>
    <w:rsid w:val="00EF1995"/>
    <w:rsid w:val="00EF1B05"/>
    <w:rsid w:val="00EF1E3D"/>
    <w:rsid w:val="00EF2358"/>
    <w:rsid w:val="00EF23AB"/>
    <w:rsid w:val="00EF2420"/>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9C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C16"/>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5C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8B5"/>
    <w:rsid w:val="00F11973"/>
    <w:rsid w:val="00F11979"/>
    <w:rsid w:val="00F11CED"/>
    <w:rsid w:val="00F11E47"/>
    <w:rsid w:val="00F12B2C"/>
    <w:rsid w:val="00F12BEC"/>
    <w:rsid w:val="00F13275"/>
    <w:rsid w:val="00F13340"/>
    <w:rsid w:val="00F13508"/>
    <w:rsid w:val="00F13719"/>
    <w:rsid w:val="00F1389F"/>
    <w:rsid w:val="00F1393E"/>
    <w:rsid w:val="00F13A2D"/>
    <w:rsid w:val="00F13B12"/>
    <w:rsid w:val="00F13B46"/>
    <w:rsid w:val="00F13C76"/>
    <w:rsid w:val="00F13E83"/>
    <w:rsid w:val="00F142BB"/>
    <w:rsid w:val="00F143EF"/>
    <w:rsid w:val="00F14596"/>
    <w:rsid w:val="00F1482A"/>
    <w:rsid w:val="00F148DC"/>
    <w:rsid w:val="00F14920"/>
    <w:rsid w:val="00F14965"/>
    <w:rsid w:val="00F14E06"/>
    <w:rsid w:val="00F15041"/>
    <w:rsid w:val="00F156B9"/>
    <w:rsid w:val="00F15A25"/>
    <w:rsid w:val="00F15A9C"/>
    <w:rsid w:val="00F15C7C"/>
    <w:rsid w:val="00F15EA4"/>
    <w:rsid w:val="00F15EC0"/>
    <w:rsid w:val="00F1617B"/>
    <w:rsid w:val="00F16229"/>
    <w:rsid w:val="00F1652B"/>
    <w:rsid w:val="00F165D5"/>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A2E"/>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8C9"/>
    <w:rsid w:val="00F27BA7"/>
    <w:rsid w:val="00F27D7C"/>
    <w:rsid w:val="00F27E0F"/>
    <w:rsid w:val="00F30263"/>
    <w:rsid w:val="00F30B6F"/>
    <w:rsid w:val="00F31194"/>
    <w:rsid w:val="00F31298"/>
    <w:rsid w:val="00F317AA"/>
    <w:rsid w:val="00F31E09"/>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719"/>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8AE"/>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12"/>
    <w:rsid w:val="00F52AC5"/>
    <w:rsid w:val="00F52C0F"/>
    <w:rsid w:val="00F52F97"/>
    <w:rsid w:val="00F53488"/>
    <w:rsid w:val="00F53A44"/>
    <w:rsid w:val="00F53BC3"/>
    <w:rsid w:val="00F54265"/>
    <w:rsid w:val="00F547B0"/>
    <w:rsid w:val="00F54BB5"/>
    <w:rsid w:val="00F54C29"/>
    <w:rsid w:val="00F5533B"/>
    <w:rsid w:val="00F55489"/>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8C0"/>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C8B"/>
    <w:rsid w:val="00F63D0A"/>
    <w:rsid w:val="00F63DC4"/>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67CB5"/>
    <w:rsid w:val="00F7029C"/>
    <w:rsid w:val="00F70462"/>
    <w:rsid w:val="00F70A70"/>
    <w:rsid w:val="00F70B6E"/>
    <w:rsid w:val="00F7109D"/>
    <w:rsid w:val="00F7188E"/>
    <w:rsid w:val="00F719F1"/>
    <w:rsid w:val="00F71C15"/>
    <w:rsid w:val="00F71F4D"/>
    <w:rsid w:val="00F71FAB"/>
    <w:rsid w:val="00F72102"/>
    <w:rsid w:val="00F72107"/>
    <w:rsid w:val="00F721BE"/>
    <w:rsid w:val="00F722C1"/>
    <w:rsid w:val="00F72693"/>
    <w:rsid w:val="00F72AE4"/>
    <w:rsid w:val="00F72D81"/>
    <w:rsid w:val="00F7320D"/>
    <w:rsid w:val="00F73445"/>
    <w:rsid w:val="00F73549"/>
    <w:rsid w:val="00F7360C"/>
    <w:rsid w:val="00F73768"/>
    <w:rsid w:val="00F73B6D"/>
    <w:rsid w:val="00F73C63"/>
    <w:rsid w:val="00F74156"/>
    <w:rsid w:val="00F74211"/>
    <w:rsid w:val="00F74303"/>
    <w:rsid w:val="00F744B4"/>
    <w:rsid w:val="00F7456C"/>
    <w:rsid w:val="00F745BD"/>
    <w:rsid w:val="00F74A23"/>
    <w:rsid w:val="00F74AD8"/>
    <w:rsid w:val="00F74D14"/>
    <w:rsid w:val="00F75283"/>
    <w:rsid w:val="00F75467"/>
    <w:rsid w:val="00F75512"/>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492"/>
    <w:rsid w:val="00F805E9"/>
    <w:rsid w:val="00F808D7"/>
    <w:rsid w:val="00F80EFA"/>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3FB"/>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4EC6"/>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4F"/>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C3E"/>
    <w:rsid w:val="00FA4E66"/>
    <w:rsid w:val="00FA5184"/>
    <w:rsid w:val="00FA5ADF"/>
    <w:rsid w:val="00FA5D0B"/>
    <w:rsid w:val="00FA5D0F"/>
    <w:rsid w:val="00FA5DB1"/>
    <w:rsid w:val="00FA5EDF"/>
    <w:rsid w:val="00FA6093"/>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2D"/>
    <w:rsid w:val="00FB02DF"/>
    <w:rsid w:val="00FB0337"/>
    <w:rsid w:val="00FB05C2"/>
    <w:rsid w:val="00FB08FD"/>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E43"/>
    <w:rsid w:val="00FB56A6"/>
    <w:rsid w:val="00FB56B2"/>
    <w:rsid w:val="00FB5903"/>
    <w:rsid w:val="00FB5943"/>
    <w:rsid w:val="00FB5CFC"/>
    <w:rsid w:val="00FB600B"/>
    <w:rsid w:val="00FB6200"/>
    <w:rsid w:val="00FB64FB"/>
    <w:rsid w:val="00FB65A1"/>
    <w:rsid w:val="00FB6B92"/>
    <w:rsid w:val="00FB7045"/>
    <w:rsid w:val="00FB753A"/>
    <w:rsid w:val="00FB7854"/>
    <w:rsid w:val="00FB78F7"/>
    <w:rsid w:val="00FB7D5D"/>
    <w:rsid w:val="00FC02A3"/>
    <w:rsid w:val="00FC073A"/>
    <w:rsid w:val="00FC09BC"/>
    <w:rsid w:val="00FC0C44"/>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3E7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26D"/>
    <w:rsid w:val="00FD44D6"/>
    <w:rsid w:val="00FD474F"/>
    <w:rsid w:val="00FD47C0"/>
    <w:rsid w:val="00FD4969"/>
    <w:rsid w:val="00FD49CC"/>
    <w:rsid w:val="00FD4B8D"/>
    <w:rsid w:val="00FD4E14"/>
    <w:rsid w:val="00FD4F8A"/>
    <w:rsid w:val="00FD5587"/>
    <w:rsid w:val="00FD5730"/>
    <w:rsid w:val="00FD5B9B"/>
    <w:rsid w:val="00FD5F97"/>
    <w:rsid w:val="00FD61EB"/>
    <w:rsid w:val="00FD6377"/>
    <w:rsid w:val="00FD65A6"/>
    <w:rsid w:val="00FD6989"/>
    <w:rsid w:val="00FD6CCF"/>
    <w:rsid w:val="00FD6D61"/>
    <w:rsid w:val="00FD73AF"/>
    <w:rsid w:val="00FD7594"/>
    <w:rsid w:val="00FD7759"/>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297"/>
    <w:rsid w:val="00FE2507"/>
    <w:rsid w:val="00FE26BF"/>
    <w:rsid w:val="00FE2A94"/>
    <w:rsid w:val="00FE2BA8"/>
    <w:rsid w:val="00FE2BDB"/>
    <w:rsid w:val="00FE310F"/>
    <w:rsid w:val="00FE390A"/>
    <w:rsid w:val="00FE3E8D"/>
    <w:rsid w:val="00FE4075"/>
    <w:rsid w:val="00FE40E1"/>
    <w:rsid w:val="00FE44F0"/>
    <w:rsid w:val="00FE46FE"/>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E7FA8"/>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1"/>
    <w:rsid w:val="00FF6A68"/>
    <w:rsid w:val="00FF6B71"/>
    <w:rsid w:val="00FF6E7F"/>
    <w:rsid w:val="00FF6F73"/>
    <w:rsid w:val="00FF7064"/>
    <w:rsid w:val="00FF76EA"/>
    <w:rsid w:val="00FF779F"/>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55A3F"/>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character" w:customStyle="1" w:styleId="eop">
    <w:name w:val="eop"/>
    <w:basedOn w:val="a1"/>
    <w:qFormat/>
    <w:rsid w:val="002E55D5"/>
  </w:style>
  <w:style w:type="character" w:customStyle="1" w:styleId="normaltextrun">
    <w:name w:val="normaltextrun"/>
    <w:basedOn w:val="a1"/>
    <w:qFormat/>
    <w:rsid w:val="002E5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D63E7-992E-4DED-AC7C-DA06F5E2D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3139</TotalTime>
  <Pages>5</Pages>
  <Words>1644</Words>
  <Characters>9375</Characters>
  <Application>Microsoft Office Word</Application>
  <DocSecurity>0</DocSecurity>
  <Lines>78</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1078</cp:revision>
  <cp:lastPrinted>2013-05-13T04:37:00Z</cp:lastPrinted>
  <dcterms:created xsi:type="dcterms:W3CDTF">2022-09-28T08:14:00Z</dcterms:created>
  <dcterms:modified xsi:type="dcterms:W3CDTF">2023-04-07T14:53:00Z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